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951B" w14:textId="3E79F023" w:rsidR="00CD6257" w:rsidRPr="009D3277" w:rsidRDefault="001C47AF" w:rsidP="00CD6257">
      <w:pPr>
        <w:pStyle w:val="Tittel"/>
        <w:rPr>
          <w:sz w:val="32"/>
          <w:szCs w:val="32"/>
          <w:lang w:val="nb-NO"/>
        </w:rPr>
      </w:pPr>
      <w:r w:rsidRPr="001C47AF">
        <w:rPr>
          <w:sz w:val="36"/>
          <w:szCs w:val="36"/>
          <w:lang w:val="nb-NO"/>
        </w:rPr>
        <w:t>SJH- s</w:t>
      </w:r>
      <w:r w:rsidR="00CD6257" w:rsidRPr="001C47AF">
        <w:rPr>
          <w:sz w:val="36"/>
          <w:szCs w:val="36"/>
          <w:lang w:val="nb-NO"/>
        </w:rPr>
        <w:t>åjord/urtejord</w:t>
      </w:r>
      <w:r w:rsidR="00484A1C" w:rsidRPr="001C47AF">
        <w:rPr>
          <w:sz w:val="36"/>
          <w:szCs w:val="36"/>
          <w:lang w:val="nb-NO"/>
        </w:rPr>
        <w:t xml:space="preserve"> </w:t>
      </w:r>
      <w:r w:rsidR="004835F1">
        <w:rPr>
          <w:sz w:val="36"/>
          <w:szCs w:val="36"/>
          <w:lang w:val="nb-NO"/>
        </w:rPr>
        <w:t>til 20</w:t>
      </w:r>
      <w:r w:rsidR="000B4307">
        <w:rPr>
          <w:sz w:val="36"/>
          <w:szCs w:val="36"/>
          <w:lang w:val="nb-NO"/>
        </w:rPr>
        <w:t>2</w:t>
      </w:r>
      <w:r w:rsidR="007A339E">
        <w:rPr>
          <w:sz w:val="36"/>
          <w:szCs w:val="36"/>
          <w:lang w:val="nb-NO"/>
        </w:rPr>
        <w:t>2</w:t>
      </w:r>
      <w:r w:rsidR="00AF449C" w:rsidRPr="001C47AF">
        <w:rPr>
          <w:sz w:val="36"/>
          <w:szCs w:val="36"/>
          <w:lang w:val="nb-NO"/>
        </w:rPr>
        <w:t xml:space="preserve"> sesong</w:t>
      </w:r>
      <w:r w:rsidR="009D3277">
        <w:rPr>
          <w:sz w:val="44"/>
          <w:szCs w:val="44"/>
          <w:lang w:val="nb-NO"/>
        </w:rPr>
        <w:t xml:space="preserve"> </w:t>
      </w:r>
      <w:r w:rsidR="009D3277" w:rsidRPr="00232723">
        <w:rPr>
          <w:b/>
          <w:sz w:val="22"/>
          <w:szCs w:val="22"/>
          <w:lang w:val="nb-NO"/>
        </w:rPr>
        <w:t>(svak gjødsling – egnet til spir</w:t>
      </w:r>
      <w:r w:rsidR="00AB0691">
        <w:rPr>
          <w:b/>
          <w:sz w:val="22"/>
          <w:szCs w:val="22"/>
          <w:lang w:val="nb-NO"/>
        </w:rPr>
        <w:t>ing</w:t>
      </w:r>
      <w:r w:rsidR="009D3277" w:rsidRPr="00232723">
        <w:rPr>
          <w:b/>
          <w:sz w:val="22"/>
          <w:szCs w:val="22"/>
          <w:lang w:val="nb-NO"/>
        </w:rPr>
        <w:t xml:space="preserve"> og </w:t>
      </w:r>
      <w:r w:rsidR="00AB0691">
        <w:rPr>
          <w:b/>
          <w:sz w:val="22"/>
          <w:szCs w:val="22"/>
          <w:lang w:val="nb-NO"/>
        </w:rPr>
        <w:t xml:space="preserve">til vekster som skal prikles </w:t>
      </w:r>
      <w:r w:rsidR="00971642">
        <w:rPr>
          <w:b/>
          <w:sz w:val="22"/>
          <w:szCs w:val="22"/>
          <w:lang w:val="nb-NO"/>
        </w:rPr>
        <w:t>i plantejord</w:t>
      </w:r>
      <w:r w:rsidR="009D3277" w:rsidRPr="00232723">
        <w:rPr>
          <w:b/>
          <w:sz w:val="22"/>
          <w:szCs w:val="22"/>
          <w:lang w:val="nb-NO"/>
        </w:rPr>
        <w:t>)</w:t>
      </w:r>
    </w:p>
    <w:tbl>
      <w:tblPr>
        <w:tblStyle w:val="Tabellrutenett"/>
        <w:tblW w:w="14425" w:type="dxa"/>
        <w:tblLook w:val="04A0" w:firstRow="1" w:lastRow="0" w:firstColumn="1" w:lastColumn="0" w:noHBand="0" w:noVBand="1"/>
      </w:tblPr>
      <w:tblGrid>
        <w:gridCol w:w="2802"/>
        <w:gridCol w:w="2409"/>
        <w:gridCol w:w="2552"/>
        <w:gridCol w:w="2693"/>
        <w:gridCol w:w="3969"/>
      </w:tblGrid>
      <w:tr w:rsidR="00CD6257" w:rsidRPr="00EF00C9" w14:paraId="653B0653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2324E3A8" w14:textId="77777777" w:rsidR="00CD6257" w:rsidRPr="009A3E5C" w:rsidRDefault="00CD6257" w:rsidP="009A3E5C">
            <w:pPr>
              <w:rPr>
                <w:b/>
                <w:sz w:val="28"/>
                <w:szCs w:val="28"/>
              </w:rPr>
            </w:pPr>
            <w:r w:rsidRPr="009A3E5C">
              <w:rPr>
                <w:b/>
                <w:sz w:val="28"/>
                <w:szCs w:val="28"/>
              </w:rPr>
              <w:t>Ingredienser</w:t>
            </w:r>
          </w:p>
        </w:tc>
        <w:tc>
          <w:tcPr>
            <w:tcW w:w="2409" w:type="dxa"/>
          </w:tcPr>
          <w:p w14:paraId="593E7C5F" w14:textId="77777777" w:rsidR="00CD6257" w:rsidRPr="009A3E5C" w:rsidRDefault="00CD6257" w:rsidP="009A3E5C">
            <w:pPr>
              <w:rPr>
                <w:b/>
                <w:sz w:val="28"/>
                <w:szCs w:val="28"/>
              </w:rPr>
            </w:pPr>
            <w:r w:rsidRPr="009A3E5C">
              <w:rPr>
                <w:b/>
                <w:sz w:val="28"/>
                <w:szCs w:val="28"/>
              </w:rPr>
              <w:t>Mengder/1000 liter</w:t>
            </w:r>
            <w:r w:rsidR="00EF00C9">
              <w:rPr>
                <w:b/>
                <w:sz w:val="28"/>
                <w:szCs w:val="28"/>
              </w:rPr>
              <w:t xml:space="preserve"> torv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4D362845" w14:textId="77777777" w:rsidR="00CD6257" w:rsidRPr="009A3E5C" w:rsidRDefault="00CD6257" w:rsidP="009A3E5C">
            <w:pPr>
              <w:rPr>
                <w:b/>
                <w:sz w:val="28"/>
                <w:szCs w:val="28"/>
              </w:rPr>
            </w:pPr>
            <w:r w:rsidRPr="009A3E5C">
              <w:rPr>
                <w:b/>
                <w:sz w:val="28"/>
                <w:szCs w:val="28"/>
              </w:rPr>
              <w:t>Mengder/ 100 liter</w:t>
            </w:r>
            <w:r w:rsidR="00EF00C9">
              <w:rPr>
                <w:b/>
                <w:sz w:val="28"/>
                <w:szCs w:val="28"/>
              </w:rPr>
              <w:t xml:space="preserve"> torv</w:t>
            </w:r>
          </w:p>
        </w:tc>
        <w:tc>
          <w:tcPr>
            <w:tcW w:w="2693" w:type="dxa"/>
          </w:tcPr>
          <w:p w14:paraId="31B3BE27" w14:textId="77777777" w:rsidR="00CD6257" w:rsidRPr="009A3E5C" w:rsidRDefault="00CD6257" w:rsidP="009A3E5C">
            <w:pPr>
              <w:rPr>
                <w:b/>
                <w:sz w:val="28"/>
                <w:szCs w:val="28"/>
              </w:rPr>
            </w:pPr>
            <w:r w:rsidRPr="009A3E5C">
              <w:rPr>
                <w:b/>
                <w:sz w:val="28"/>
                <w:szCs w:val="28"/>
              </w:rPr>
              <w:t>Mengder/150 liter</w:t>
            </w:r>
            <w:r w:rsidR="00EF00C9">
              <w:rPr>
                <w:b/>
                <w:sz w:val="28"/>
                <w:szCs w:val="28"/>
              </w:rPr>
              <w:t xml:space="preserve"> torv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5792A4E6" w14:textId="77777777" w:rsidR="00CD6257" w:rsidRPr="00EF00C9" w:rsidRDefault="00CD6257" w:rsidP="009A3E5C">
            <w:pPr>
              <w:rPr>
                <w:b/>
                <w:sz w:val="28"/>
                <w:szCs w:val="28"/>
              </w:rPr>
            </w:pPr>
            <w:r w:rsidRPr="00EF00C9">
              <w:rPr>
                <w:b/>
                <w:sz w:val="28"/>
                <w:szCs w:val="28"/>
              </w:rPr>
              <w:t>Mengder/</w:t>
            </w:r>
            <w:r w:rsidR="00D31D20">
              <w:rPr>
                <w:b/>
                <w:sz w:val="28"/>
                <w:szCs w:val="28"/>
              </w:rPr>
              <w:t>45</w:t>
            </w:r>
            <w:r w:rsidRPr="00EF00C9">
              <w:rPr>
                <w:b/>
                <w:sz w:val="28"/>
                <w:szCs w:val="28"/>
              </w:rPr>
              <w:t>0 liter</w:t>
            </w:r>
            <w:r w:rsidR="00EF00C9" w:rsidRPr="00EF00C9">
              <w:rPr>
                <w:b/>
                <w:sz w:val="28"/>
                <w:szCs w:val="28"/>
              </w:rPr>
              <w:t xml:space="preserve"> torv</w:t>
            </w:r>
          </w:p>
          <w:p w14:paraId="2FCCF761" w14:textId="77777777" w:rsidR="00CD6257" w:rsidRPr="00EF00C9" w:rsidRDefault="00CD6257" w:rsidP="009A3E5C">
            <w:pPr>
              <w:rPr>
                <w:b/>
                <w:sz w:val="28"/>
                <w:szCs w:val="28"/>
              </w:rPr>
            </w:pPr>
            <w:r w:rsidRPr="00EF00C9">
              <w:rPr>
                <w:b/>
                <w:sz w:val="28"/>
                <w:szCs w:val="28"/>
              </w:rPr>
              <w:t>(maks grense for blandemaskin)</w:t>
            </w:r>
          </w:p>
        </w:tc>
      </w:tr>
      <w:tr w:rsidR="00CD6257" w:rsidRPr="0018114C" w14:paraId="3EBB473C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246E7FF0" w14:textId="77777777" w:rsidR="00CD6257" w:rsidRPr="0018114C" w:rsidRDefault="00CD6257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Naturtorv</w:t>
            </w:r>
          </w:p>
        </w:tc>
        <w:tc>
          <w:tcPr>
            <w:tcW w:w="2409" w:type="dxa"/>
          </w:tcPr>
          <w:p w14:paraId="3E2ECF3D" w14:textId="77777777" w:rsidR="00CD6257" w:rsidRPr="0018114C" w:rsidRDefault="00CD6257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1000 liter (1 m3)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24D121B7" w14:textId="77777777" w:rsidR="00CD6257" w:rsidRPr="0018114C" w:rsidRDefault="00CD6257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100 liter</w:t>
            </w:r>
          </w:p>
        </w:tc>
        <w:tc>
          <w:tcPr>
            <w:tcW w:w="2693" w:type="dxa"/>
          </w:tcPr>
          <w:p w14:paraId="0607390F" w14:textId="77777777" w:rsidR="00CD6257" w:rsidRPr="0018114C" w:rsidRDefault="00CD6257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150 liter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5E24A42D" w14:textId="77777777" w:rsidR="00CD6257" w:rsidRPr="0018114C" w:rsidRDefault="00D31D20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450</w:t>
            </w:r>
            <w:r w:rsidR="00CD6257" w:rsidRPr="0018114C">
              <w:rPr>
                <w:sz w:val="18"/>
                <w:szCs w:val="18"/>
              </w:rPr>
              <w:t xml:space="preserve"> liter</w:t>
            </w:r>
          </w:p>
        </w:tc>
      </w:tr>
      <w:tr w:rsidR="00CD6257" w:rsidRPr="0018114C" w14:paraId="16427DBE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31A8B06D" w14:textId="77777777" w:rsidR="00CD6257" w:rsidRPr="0018114C" w:rsidRDefault="00CD6257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Kalk</w:t>
            </w:r>
          </w:p>
        </w:tc>
        <w:tc>
          <w:tcPr>
            <w:tcW w:w="2409" w:type="dxa"/>
          </w:tcPr>
          <w:p w14:paraId="2F850118" w14:textId="77777777" w:rsidR="00CD6257" w:rsidRPr="0018114C" w:rsidRDefault="00CD6257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 xml:space="preserve">4 kg kalkdolomitt + </w:t>
            </w:r>
          </w:p>
          <w:p w14:paraId="1C87B1BD" w14:textId="77777777" w:rsidR="00CD6257" w:rsidRPr="0018114C" w:rsidRDefault="00CD6257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2 kg algekalk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CBA6618" w14:textId="77777777" w:rsidR="00CD6257" w:rsidRPr="0018114C" w:rsidRDefault="00CD6257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 xml:space="preserve">400 g kalkdolomitt + </w:t>
            </w:r>
          </w:p>
          <w:p w14:paraId="35EB76AB" w14:textId="77777777" w:rsidR="00CD6257" w:rsidRPr="0018114C" w:rsidRDefault="00CD625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</w:rPr>
              <w:t xml:space="preserve">200 g </w:t>
            </w:r>
            <w:r w:rsidRPr="0018114C">
              <w:rPr>
                <w:sz w:val="18"/>
                <w:szCs w:val="18"/>
                <w:lang w:val="nb-NO"/>
              </w:rPr>
              <w:t>algekalk</w:t>
            </w:r>
          </w:p>
        </w:tc>
        <w:tc>
          <w:tcPr>
            <w:tcW w:w="2693" w:type="dxa"/>
          </w:tcPr>
          <w:p w14:paraId="253450B2" w14:textId="77777777" w:rsidR="00CD6257" w:rsidRPr="0018114C" w:rsidRDefault="00CD625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600 g kalkdolomitt +</w:t>
            </w:r>
          </w:p>
          <w:p w14:paraId="63087695" w14:textId="77777777" w:rsidR="00CD6257" w:rsidRPr="0018114C" w:rsidRDefault="00CD625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300 g algekalk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56BA1BA0" w14:textId="77777777" w:rsidR="00CD6257" w:rsidRPr="0018114C" w:rsidRDefault="00D31D20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1,8</w:t>
            </w:r>
            <w:r w:rsidR="00CD6257" w:rsidRPr="0018114C">
              <w:rPr>
                <w:sz w:val="18"/>
                <w:szCs w:val="18"/>
                <w:lang w:val="nb-NO"/>
              </w:rPr>
              <w:t xml:space="preserve"> kg kalkdolomitt +</w:t>
            </w:r>
          </w:p>
          <w:p w14:paraId="3CC2BFBD" w14:textId="77777777" w:rsidR="00CD6257" w:rsidRPr="0018114C" w:rsidRDefault="00D31D20" w:rsidP="00CD6257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0,9</w:t>
            </w:r>
            <w:r w:rsidR="00CD6257" w:rsidRPr="0018114C">
              <w:rPr>
                <w:sz w:val="18"/>
                <w:szCs w:val="18"/>
                <w:lang w:val="nb-NO"/>
              </w:rPr>
              <w:t xml:space="preserve"> kg (1200 g) algekalk</w:t>
            </w:r>
          </w:p>
        </w:tc>
      </w:tr>
      <w:tr w:rsidR="00AF449C" w:rsidRPr="0018114C" w14:paraId="311EBA6B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218093D3" w14:textId="669ADBAF" w:rsidR="00AF449C" w:rsidRPr="0018114C" w:rsidRDefault="000A4130" w:rsidP="000A4130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Hageavfallskompost: </w:t>
            </w:r>
            <w:r w:rsidR="00971642">
              <w:rPr>
                <w:sz w:val="18"/>
                <w:szCs w:val="18"/>
                <w:lang w:val="nb-NO"/>
              </w:rPr>
              <w:t>20%</w:t>
            </w:r>
            <w:r w:rsidRPr="0018114C">
              <w:rPr>
                <w:sz w:val="18"/>
                <w:szCs w:val="18"/>
                <w:lang w:val="nb-NO"/>
              </w:rPr>
              <w:t xml:space="preserve">       </w:t>
            </w:r>
          </w:p>
        </w:tc>
        <w:tc>
          <w:tcPr>
            <w:tcW w:w="2409" w:type="dxa"/>
          </w:tcPr>
          <w:p w14:paraId="5CB3BD9F" w14:textId="77777777" w:rsidR="00D31D20" w:rsidRPr="0018114C" w:rsidRDefault="00D31D20" w:rsidP="009A3E5C">
            <w:pPr>
              <w:rPr>
                <w:sz w:val="18"/>
                <w:szCs w:val="18"/>
                <w:lang w:val="nb-NO"/>
              </w:rPr>
            </w:pPr>
          </w:p>
          <w:p w14:paraId="767E70E6" w14:textId="3E03C066" w:rsidR="000A4130" w:rsidRPr="0018114C" w:rsidRDefault="000B430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200</w:t>
            </w:r>
            <w:r w:rsidR="00D31D20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BBE1639" w14:textId="77777777" w:rsidR="00D31D20" w:rsidRPr="0018114C" w:rsidRDefault="00D31D20" w:rsidP="009A3E5C">
            <w:pPr>
              <w:rPr>
                <w:sz w:val="18"/>
                <w:szCs w:val="18"/>
                <w:lang w:val="nb-NO"/>
              </w:rPr>
            </w:pPr>
          </w:p>
          <w:p w14:paraId="76676D7C" w14:textId="5D5CC03F" w:rsidR="000A4130" w:rsidRPr="0018114C" w:rsidRDefault="000B430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20</w:t>
            </w:r>
            <w:r w:rsidR="00D31D20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  <w:tc>
          <w:tcPr>
            <w:tcW w:w="2693" w:type="dxa"/>
          </w:tcPr>
          <w:p w14:paraId="78E013B9" w14:textId="77777777" w:rsidR="00D31D20" w:rsidRPr="0018114C" w:rsidRDefault="00D31D20" w:rsidP="009A3E5C">
            <w:pPr>
              <w:rPr>
                <w:sz w:val="18"/>
                <w:szCs w:val="18"/>
                <w:lang w:val="nb-NO"/>
              </w:rPr>
            </w:pPr>
          </w:p>
          <w:p w14:paraId="47618CC7" w14:textId="285260E3" w:rsidR="000A4130" w:rsidRPr="0018114C" w:rsidRDefault="000B430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30</w:t>
            </w:r>
            <w:r w:rsidR="00D31D20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04628FC7" w14:textId="77777777" w:rsidR="00D31D20" w:rsidRPr="0018114C" w:rsidRDefault="00D31D20" w:rsidP="009A3E5C">
            <w:pPr>
              <w:rPr>
                <w:sz w:val="18"/>
                <w:szCs w:val="18"/>
                <w:lang w:val="nb-NO"/>
              </w:rPr>
            </w:pPr>
          </w:p>
          <w:p w14:paraId="543284D5" w14:textId="3B8F1177" w:rsidR="000A4130" w:rsidRPr="0018114C" w:rsidRDefault="000B430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90</w:t>
            </w:r>
            <w:r w:rsidR="00D31D20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</w:tr>
      <w:tr w:rsidR="00CD6257" w:rsidRPr="0018114C" w14:paraId="00495698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5991D201" w14:textId="77777777" w:rsidR="00004D13" w:rsidRDefault="00CD625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Hønsegjødsel- </w:t>
            </w:r>
          </w:p>
          <w:p w14:paraId="42E0F018" w14:textId="3B662B24" w:rsidR="00C959B9" w:rsidRPr="0018114C" w:rsidRDefault="00C959B9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eller</w:t>
            </w:r>
          </w:p>
          <w:p w14:paraId="4A679CF1" w14:textId="77777777" w:rsidR="004A47FD" w:rsidRPr="0018114C" w:rsidRDefault="00B66DAA" w:rsidP="00B66DAA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Blomstergjødsel</w:t>
            </w:r>
            <w:r w:rsidR="00C959B9" w:rsidRPr="0018114C">
              <w:rPr>
                <w:sz w:val="18"/>
                <w:szCs w:val="18"/>
                <w:lang w:val="nb-NO"/>
              </w:rPr>
              <w:t xml:space="preserve"> (hønsegjødsel + kjøttbeinmel)</w:t>
            </w:r>
          </w:p>
        </w:tc>
        <w:tc>
          <w:tcPr>
            <w:tcW w:w="2409" w:type="dxa"/>
          </w:tcPr>
          <w:p w14:paraId="03FC9A54" w14:textId="1339056C" w:rsidR="00C959B9" w:rsidRPr="0018114C" w:rsidRDefault="000B430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3</w:t>
            </w:r>
            <w:r w:rsidR="00C959B9" w:rsidRPr="0018114C">
              <w:rPr>
                <w:sz w:val="18"/>
                <w:szCs w:val="18"/>
                <w:lang w:val="nb-NO"/>
              </w:rPr>
              <w:t xml:space="preserve"> kg</w:t>
            </w:r>
          </w:p>
          <w:p w14:paraId="0CB934A7" w14:textId="33341485" w:rsidR="00C959B9" w:rsidRPr="0018114C" w:rsidRDefault="00971642" w:rsidP="009A3E5C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e</w:t>
            </w:r>
            <w:r w:rsidR="00104F89" w:rsidRPr="0018114C">
              <w:rPr>
                <w:sz w:val="18"/>
                <w:szCs w:val="18"/>
                <w:lang w:val="nb-NO"/>
              </w:rPr>
              <w:t>ller</w:t>
            </w:r>
          </w:p>
          <w:p w14:paraId="38259D9F" w14:textId="2D28F671" w:rsidR="00CD6257" w:rsidRPr="0018114C" w:rsidRDefault="000B430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2</w:t>
            </w:r>
            <w:r w:rsidR="00484A1C" w:rsidRPr="0018114C">
              <w:rPr>
                <w:sz w:val="18"/>
                <w:szCs w:val="18"/>
                <w:lang w:val="nb-NO"/>
              </w:rPr>
              <w:t xml:space="preserve"> kg</w:t>
            </w:r>
          </w:p>
          <w:p w14:paraId="161CA405" w14:textId="77777777" w:rsidR="004A47FD" w:rsidRPr="0018114C" w:rsidRDefault="004A47FD" w:rsidP="009A3E5C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14:paraId="63CD23B0" w14:textId="058E874F" w:rsidR="00C959B9" w:rsidRPr="0018114C" w:rsidRDefault="000B430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300</w:t>
            </w:r>
            <w:r w:rsidR="00C959B9" w:rsidRPr="0018114C">
              <w:rPr>
                <w:sz w:val="18"/>
                <w:szCs w:val="18"/>
                <w:lang w:val="nb-NO"/>
              </w:rPr>
              <w:t xml:space="preserve"> g</w:t>
            </w:r>
          </w:p>
          <w:p w14:paraId="4FDF08E7" w14:textId="77777777" w:rsidR="00C959B9" w:rsidRPr="0018114C" w:rsidRDefault="00104F89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eller</w:t>
            </w:r>
          </w:p>
          <w:p w14:paraId="3A656A53" w14:textId="6973D557" w:rsidR="00484A1C" w:rsidRPr="0018114C" w:rsidRDefault="000B430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2</w:t>
            </w:r>
            <w:r w:rsidR="00B66DAA" w:rsidRPr="0018114C">
              <w:rPr>
                <w:sz w:val="18"/>
                <w:szCs w:val="18"/>
                <w:lang w:val="nb-NO"/>
              </w:rPr>
              <w:t>00 g</w:t>
            </w:r>
          </w:p>
          <w:p w14:paraId="5FACB4E9" w14:textId="77777777" w:rsidR="00B66DAA" w:rsidRPr="0018114C" w:rsidRDefault="00B66DAA" w:rsidP="009A3E5C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693" w:type="dxa"/>
          </w:tcPr>
          <w:p w14:paraId="7FA548C6" w14:textId="5FBCDAA4" w:rsidR="00C959B9" w:rsidRPr="0018114C" w:rsidRDefault="000B430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450</w:t>
            </w:r>
            <w:r w:rsidR="00C959B9" w:rsidRPr="0018114C">
              <w:rPr>
                <w:sz w:val="18"/>
                <w:szCs w:val="18"/>
                <w:lang w:val="nb-NO"/>
              </w:rPr>
              <w:t xml:space="preserve"> g</w:t>
            </w:r>
          </w:p>
          <w:p w14:paraId="02E5D6FC" w14:textId="77777777" w:rsidR="00C959B9" w:rsidRPr="0018114C" w:rsidRDefault="00104F89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eller</w:t>
            </w:r>
          </w:p>
          <w:p w14:paraId="4675292F" w14:textId="2734B045" w:rsidR="00484A1C" w:rsidRPr="0018114C" w:rsidRDefault="000B430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300</w:t>
            </w:r>
            <w:r w:rsidR="00B66DAA" w:rsidRPr="0018114C">
              <w:rPr>
                <w:sz w:val="18"/>
                <w:szCs w:val="18"/>
                <w:lang w:val="nb-NO"/>
              </w:rPr>
              <w:t xml:space="preserve"> g</w:t>
            </w:r>
          </w:p>
          <w:p w14:paraId="17B9CD4A" w14:textId="77777777" w:rsidR="00B66DAA" w:rsidRPr="0018114C" w:rsidRDefault="00B66DAA" w:rsidP="009A3E5C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969" w:type="dxa"/>
            <w:shd w:val="clear" w:color="auto" w:fill="B8CCE4" w:themeFill="accent1" w:themeFillTint="66"/>
          </w:tcPr>
          <w:p w14:paraId="4E0558DD" w14:textId="386E8C75" w:rsidR="00B66DAA" w:rsidRPr="0018114C" w:rsidRDefault="000B430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1,4</w:t>
            </w:r>
            <w:r w:rsidR="00D31D20" w:rsidRPr="0018114C">
              <w:rPr>
                <w:sz w:val="18"/>
                <w:szCs w:val="18"/>
                <w:lang w:val="nb-NO"/>
              </w:rPr>
              <w:t xml:space="preserve"> kg</w:t>
            </w:r>
          </w:p>
          <w:p w14:paraId="3E2EECFA" w14:textId="77777777" w:rsidR="00D31D20" w:rsidRPr="0018114C" w:rsidRDefault="00D31D20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eller</w:t>
            </w:r>
          </w:p>
          <w:p w14:paraId="294612BB" w14:textId="6E380D37" w:rsidR="00D31D20" w:rsidRPr="0018114C" w:rsidRDefault="00D31D20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 </w:t>
            </w:r>
            <w:r w:rsidR="000B4307" w:rsidRPr="0018114C">
              <w:rPr>
                <w:sz w:val="18"/>
                <w:szCs w:val="18"/>
                <w:lang w:val="nb-NO"/>
              </w:rPr>
              <w:t xml:space="preserve">0,9 </w:t>
            </w:r>
            <w:r w:rsidRPr="0018114C">
              <w:rPr>
                <w:sz w:val="18"/>
                <w:szCs w:val="18"/>
                <w:lang w:val="nb-NO"/>
              </w:rPr>
              <w:t xml:space="preserve">kg </w:t>
            </w:r>
          </w:p>
        </w:tc>
      </w:tr>
      <w:tr w:rsidR="00CD6257" w:rsidRPr="0018114C" w14:paraId="7407C277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188BC3B6" w14:textId="77777777" w:rsidR="00CD6257" w:rsidRPr="0018114C" w:rsidRDefault="00CD625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Leire</w:t>
            </w:r>
          </w:p>
        </w:tc>
        <w:tc>
          <w:tcPr>
            <w:tcW w:w="2409" w:type="dxa"/>
          </w:tcPr>
          <w:p w14:paraId="44DFE354" w14:textId="77777777" w:rsidR="00CD6257" w:rsidRPr="0018114C" w:rsidRDefault="00484A1C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40 kg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5C20D6ED" w14:textId="77777777" w:rsidR="00CD6257" w:rsidRPr="0018114C" w:rsidRDefault="00484A1C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4 kg</w:t>
            </w:r>
          </w:p>
        </w:tc>
        <w:tc>
          <w:tcPr>
            <w:tcW w:w="2693" w:type="dxa"/>
          </w:tcPr>
          <w:p w14:paraId="72E2241A" w14:textId="77777777" w:rsidR="00CD6257" w:rsidRPr="0018114C" w:rsidRDefault="00484A1C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6 kg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688FE9C3" w14:textId="77777777" w:rsidR="00CD6257" w:rsidRPr="0018114C" w:rsidRDefault="00484A1C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24 kg</w:t>
            </w:r>
          </w:p>
        </w:tc>
      </w:tr>
      <w:tr w:rsidR="00CD6257" w:rsidRPr="0018114C" w14:paraId="24251D38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68BC4D42" w14:textId="77777777" w:rsidR="00CD6257" w:rsidRPr="0018114C" w:rsidRDefault="00CD625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Perlite</w:t>
            </w:r>
            <w:r w:rsidR="00EE43F7" w:rsidRPr="0018114C">
              <w:rPr>
                <w:sz w:val="18"/>
                <w:szCs w:val="18"/>
                <w:lang w:val="nb-NO"/>
              </w:rPr>
              <w:t>/sand</w:t>
            </w:r>
          </w:p>
        </w:tc>
        <w:tc>
          <w:tcPr>
            <w:tcW w:w="2409" w:type="dxa"/>
          </w:tcPr>
          <w:p w14:paraId="1AECCAE6" w14:textId="77777777" w:rsidR="00CD6257" w:rsidRPr="0018114C" w:rsidRDefault="00AF449C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5</w:t>
            </w:r>
            <w:r w:rsidR="00BA4605" w:rsidRPr="0018114C">
              <w:rPr>
                <w:sz w:val="18"/>
                <w:szCs w:val="18"/>
                <w:lang w:val="nb-NO"/>
              </w:rPr>
              <w:t>0</w:t>
            </w:r>
            <w:r w:rsidR="00484A1C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09309EF1" w14:textId="77777777" w:rsidR="00CD6257" w:rsidRPr="0018114C" w:rsidRDefault="00AF449C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5</w:t>
            </w:r>
            <w:r w:rsidR="00484A1C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  <w:tc>
          <w:tcPr>
            <w:tcW w:w="2693" w:type="dxa"/>
          </w:tcPr>
          <w:p w14:paraId="294E3EAC" w14:textId="77777777" w:rsidR="00CD6257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7,5</w:t>
            </w:r>
            <w:r w:rsidR="00484A1C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39C70C06" w14:textId="77777777" w:rsidR="00CD6257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30</w:t>
            </w:r>
            <w:r w:rsidR="00484A1C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</w:tr>
      <w:tr w:rsidR="00AF449C" w:rsidRPr="0018114C" w14:paraId="198E4F94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40D89C65" w14:textId="77777777" w:rsidR="00971642" w:rsidRPr="0018114C" w:rsidRDefault="00971642" w:rsidP="00971642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Land/vatn med innblandet ferment (vatn:ferment = 20:1) og kompost-te (vatn:te = 5:1)</w:t>
            </w:r>
          </w:p>
          <w:p w14:paraId="3EDEBB6B" w14:textId="50F494C0" w:rsidR="00AF449C" w:rsidRPr="0018114C" w:rsidRDefault="00971642" w:rsidP="00971642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  <w:lang w:val="nb-NO"/>
              </w:rPr>
              <w:t>Pr 200 liter tønne vatn: 10 liter ferment og 40 liter kompost-te</w:t>
            </w:r>
          </w:p>
        </w:tc>
        <w:tc>
          <w:tcPr>
            <w:tcW w:w="2409" w:type="dxa"/>
          </w:tcPr>
          <w:p w14:paraId="01C8DC0E" w14:textId="77777777" w:rsidR="00AF449C" w:rsidRPr="0018114C" w:rsidRDefault="00AF449C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Lt </w:t>
            </w:r>
            <w:r w:rsidR="00D31D20" w:rsidRPr="0018114C">
              <w:rPr>
                <w:sz w:val="18"/>
                <w:szCs w:val="18"/>
                <w:lang w:val="nb-NO"/>
              </w:rPr>
              <w:t>1</w:t>
            </w:r>
            <w:r w:rsidRPr="0018114C">
              <w:rPr>
                <w:sz w:val="18"/>
                <w:szCs w:val="18"/>
                <w:lang w:val="nb-NO"/>
              </w:rPr>
              <w:t xml:space="preserve"> nok til oppfukting av jorda til spireråme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1AEB2F2" w14:textId="77777777" w:rsidR="00AF449C" w:rsidRPr="0018114C" w:rsidRDefault="00AF449C" w:rsidP="00AF449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Lt </w:t>
            </w:r>
            <w:r w:rsidR="00D31D20" w:rsidRPr="0018114C">
              <w:rPr>
                <w:sz w:val="18"/>
                <w:szCs w:val="18"/>
                <w:lang w:val="nb-NO"/>
              </w:rPr>
              <w:t>1</w:t>
            </w:r>
            <w:r w:rsidRPr="0018114C">
              <w:rPr>
                <w:sz w:val="18"/>
                <w:szCs w:val="18"/>
                <w:lang w:val="nb-NO"/>
              </w:rPr>
              <w:t xml:space="preserve"> nok til oppfukting av jorda til spireråme</w:t>
            </w:r>
          </w:p>
        </w:tc>
        <w:tc>
          <w:tcPr>
            <w:tcW w:w="2693" w:type="dxa"/>
          </w:tcPr>
          <w:p w14:paraId="7613A7AF" w14:textId="77777777" w:rsidR="00AF449C" w:rsidRPr="0018114C" w:rsidRDefault="00AF449C" w:rsidP="00AF449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Lt </w:t>
            </w:r>
            <w:r w:rsidR="00D31D20" w:rsidRPr="0018114C">
              <w:rPr>
                <w:sz w:val="18"/>
                <w:szCs w:val="18"/>
                <w:lang w:val="nb-NO"/>
              </w:rPr>
              <w:t>1</w:t>
            </w:r>
            <w:r w:rsidRPr="0018114C">
              <w:rPr>
                <w:sz w:val="18"/>
                <w:szCs w:val="18"/>
                <w:lang w:val="nb-NO"/>
              </w:rPr>
              <w:t xml:space="preserve"> nok til oppfukting av jorda til spireråme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6B14D723" w14:textId="77777777" w:rsidR="00AF449C" w:rsidRPr="0018114C" w:rsidRDefault="00AF449C" w:rsidP="00AF449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Lt </w:t>
            </w:r>
            <w:r w:rsidR="00D31D20" w:rsidRPr="0018114C">
              <w:rPr>
                <w:sz w:val="18"/>
                <w:szCs w:val="18"/>
                <w:lang w:val="nb-NO"/>
              </w:rPr>
              <w:t>1</w:t>
            </w:r>
            <w:r w:rsidRPr="0018114C">
              <w:rPr>
                <w:sz w:val="18"/>
                <w:szCs w:val="18"/>
                <w:lang w:val="nb-NO"/>
              </w:rPr>
              <w:t xml:space="preserve"> nok til oppfukting av jorda til spireråme</w:t>
            </w:r>
          </w:p>
        </w:tc>
      </w:tr>
    </w:tbl>
    <w:p w14:paraId="038FAFF8" w14:textId="1297ACE0" w:rsidR="00CD6257" w:rsidRPr="00AB0691" w:rsidRDefault="001C47AF" w:rsidP="009D3277">
      <w:pPr>
        <w:pStyle w:val="Tittel"/>
        <w:ind w:left="-284"/>
        <w:rPr>
          <w:sz w:val="44"/>
          <w:szCs w:val="44"/>
        </w:rPr>
      </w:pPr>
      <w:r w:rsidRPr="00AB0691">
        <w:rPr>
          <w:sz w:val="36"/>
          <w:szCs w:val="36"/>
        </w:rPr>
        <w:t>SJH-p</w:t>
      </w:r>
      <w:r w:rsidR="00BA4605" w:rsidRPr="00AB0691">
        <w:rPr>
          <w:sz w:val="36"/>
          <w:szCs w:val="36"/>
        </w:rPr>
        <w:t xml:space="preserve">lantejord </w:t>
      </w:r>
      <w:r w:rsidR="00B66DAA" w:rsidRPr="00AB0691">
        <w:rPr>
          <w:sz w:val="36"/>
          <w:szCs w:val="36"/>
        </w:rPr>
        <w:t>til 20</w:t>
      </w:r>
      <w:r w:rsidR="0018114C">
        <w:rPr>
          <w:sz w:val="36"/>
          <w:szCs w:val="36"/>
        </w:rPr>
        <w:t>2</w:t>
      </w:r>
      <w:r w:rsidR="007A339E">
        <w:rPr>
          <w:sz w:val="36"/>
          <w:szCs w:val="36"/>
        </w:rPr>
        <w:t>2</w:t>
      </w:r>
      <w:r w:rsidR="00AF449C" w:rsidRPr="00AB0691">
        <w:rPr>
          <w:sz w:val="36"/>
          <w:szCs w:val="36"/>
        </w:rPr>
        <w:t xml:space="preserve"> sesong</w:t>
      </w:r>
      <w:r w:rsidR="00AF449C" w:rsidRPr="00AB0691">
        <w:rPr>
          <w:sz w:val="44"/>
          <w:szCs w:val="44"/>
        </w:rPr>
        <w:t xml:space="preserve"> </w:t>
      </w:r>
      <w:r w:rsidR="009D3277" w:rsidRPr="00AB0691">
        <w:rPr>
          <w:b/>
          <w:sz w:val="22"/>
          <w:szCs w:val="22"/>
        </w:rPr>
        <w:t xml:space="preserve">(moderat gjødsling –  til </w:t>
      </w:r>
      <w:r w:rsidRPr="00AB0691">
        <w:rPr>
          <w:b/>
          <w:sz w:val="22"/>
          <w:szCs w:val="22"/>
        </w:rPr>
        <w:t xml:space="preserve">potteplanter, </w:t>
      </w:r>
      <w:r w:rsidR="009D3277" w:rsidRPr="00AB0691">
        <w:rPr>
          <w:b/>
          <w:sz w:val="22"/>
          <w:szCs w:val="22"/>
        </w:rPr>
        <w:t>dyrking av som</w:t>
      </w:r>
      <w:r w:rsidR="00517B76">
        <w:rPr>
          <w:b/>
          <w:sz w:val="22"/>
          <w:szCs w:val="22"/>
        </w:rPr>
        <w:t>a</w:t>
      </w:r>
      <w:r w:rsidR="009D3277" w:rsidRPr="00AB0691">
        <w:rPr>
          <w:b/>
          <w:sz w:val="22"/>
          <w:szCs w:val="22"/>
        </w:rPr>
        <w:t xml:space="preserve">rblomster og oppal </w:t>
      </w:r>
      <w:r w:rsidR="00517B76">
        <w:rPr>
          <w:b/>
          <w:sz w:val="22"/>
          <w:szCs w:val="22"/>
        </w:rPr>
        <w:t>av</w:t>
      </w:r>
      <w:r w:rsidR="009D3277" w:rsidRPr="00AB0691">
        <w:rPr>
          <w:b/>
          <w:sz w:val="22"/>
          <w:szCs w:val="22"/>
        </w:rPr>
        <w:t xml:space="preserve"> utplantingsplanter</w:t>
      </w:r>
      <w:r w:rsidR="00AB0691" w:rsidRPr="00AB0691">
        <w:rPr>
          <w:b/>
          <w:sz w:val="22"/>
          <w:szCs w:val="22"/>
        </w:rPr>
        <w:t xml:space="preserve">. </w:t>
      </w:r>
      <w:r w:rsidR="00594C6E" w:rsidRPr="00AB0691">
        <w:rPr>
          <w:b/>
          <w:sz w:val="22"/>
          <w:szCs w:val="22"/>
        </w:rPr>
        <w:t>Kål</w:t>
      </w:r>
      <w:r w:rsidR="00AB0691" w:rsidRPr="00AB0691">
        <w:rPr>
          <w:b/>
          <w:sz w:val="22"/>
          <w:szCs w:val="22"/>
        </w:rPr>
        <w:t xml:space="preserve">, salat, </w:t>
      </w:r>
      <w:r w:rsidR="00517B76" w:rsidRPr="00AB0691">
        <w:rPr>
          <w:b/>
          <w:sz w:val="22"/>
          <w:szCs w:val="22"/>
        </w:rPr>
        <w:t>greskar</w:t>
      </w:r>
      <w:r w:rsidR="00AB0691" w:rsidRPr="00AB0691">
        <w:rPr>
          <w:b/>
          <w:sz w:val="22"/>
          <w:szCs w:val="22"/>
        </w:rPr>
        <w:t>, mais kan sås direkte i denne blanding</w:t>
      </w:r>
      <w:r w:rsidR="009D3277" w:rsidRPr="00AB0691">
        <w:rPr>
          <w:b/>
          <w:sz w:val="22"/>
          <w:szCs w:val="22"/>
        </w:rPr>
        <w:t>)</w:t>
      </w:r>
      <w:r w:rsidR="00BA4605" w:rsidRPr="00AB0691">
        <w:rPr>
          <w:sz w:val="44"/>
          <w:szCs w:val="44"/>
        </w:rPr>
        <w:t xml:space="preserve"> </w:t>
      </w:r>
    </w:p>
    <w:tbl>
      <w:tblPr>
        <w:tblStyle w:val="Tabellrutenett"/>
        <w:tblW w:w="14425" w:type="dxa"/>
        <w:tblLook w:val="04A0" w:firstRow="1" w:lastRow="0" w:firstColumn="1" w:lastColumn="0" w:noHBand="0" w:noVBand="1"/>
      </w:tblPr>
      <w:tblGrid>
        <w:gridCol w:w="2802"/>
        <w:gridCol w:w="2409"/>
        <w:gridCol w:w="2552"/>
        <w:gridCol w:w="2693"/>
        <w:gridCol w:w="3969"/>
      </w:tblGrid>
      <w:tr w:rsidR="00BA4605" w:rsidRPr="00614FA0" w14:paraId="6B64CFEE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3A5E7058" w14:textId="77777777" w:rsidR="00BA4605" w:rsidRPr="009A3E5C" w:rsidRDefault="00BA4605" w:rsidP="009A3E5C">
            <w:pPr>
              <w:rPr>
                <w:b/>
                <w:sz w:val="28"/>
                <w:szCs w:val="28"/>
              </w:rPr>
            </w:pPr>
            <w:bookmarkStart w:id="0" w:name="_Hlk31376243"/>
            <w:r w:rsidRPr="009A3E5C">
              <w:rPr>
                <w:b/>
                <w:sz w:val="28"/>
                <w:szCs w:val="28"/>
              </w:rPr>
              <w:t>Ingredienser</w:t>
            </w:r>
          </w:p>
        </w:tc>
        <w:tc>
          <w:tcPr>
            <w:tcW w:w="2409" w:type="dxa"/>
          </w:tcPr>
          <w:p w14:paraId="5408C319" w14:textId="77777777" w:rsidR="00BA4605" w:rsidRPr="009A3E5C" w:rsidRDefault="00BA4605" w:rsidP="009A3E5C">
            <w:pPr>
              <w:rPr>
                <w:b/>
                <w:sz w:val="28"/>
                <w:szCs w:val="28"/>
              </w:rPr>
            </w:pPr>
            <w:r w:rsidRPr="009A3E5C">
              <w:rPr>
                <w:b/>
                <w:sz w:val="28"/>
                <w:szCs w:val="28"/>
              </w:rPr>
              <w:t>Mengder/1000 liter</w:t>
            </w:r>
            <w:r w:rsidR="00EF00C9">
              <w:rPr>
                <w:b/>
                <w:sz w:val="28"/>
                <w:szCs w:val="28"/>
              </w:rPr>
              <w:t xml:space="preserve"> torv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F317BD5" w14:textId="77777777" w:rsidR="00BA4605" w:rsidRPr="009A3E5C" w:rsidRDefault="00BA4605" w:rsidP="009A3E5C">
            <w:pPr>
              <w:rPr>
                <w:b/>
                <w:sz w:val="28"/>
                <w:szCs w:val="28"/>
              </w:rPr>
            </w:pPr>
            <w:r w:rsidRPr="009A3E5C">
              <w:rPr>
                <w:b/>
                <w:sz w:val="28"/>
                <w:szCs w:val="28"/>
              </w:rPr>
              <w:t>Mengder/ 100 liter</w:t>
            </w:r>
            <w:r w:rsidR="00EF00C9">
              <w:rPr>
                <w:b/>
                <w:sz w:val="28"/>
                <w:szCs w:val="28"/>
              </w:rPr>
              <w:t xml:space="preserve"> torv</w:t>
            </w:r>
          </w:p>
        </w:tc>
        <w:tc>
          <w:tcPr>
            <w:tcW w:w="2693" w:type="dxa"/>
          </w:tcPr>
          <w:p w14:paraId="58688DD8" w14:textId="77777777" w:rsidR="00BA4605" w:rsidRPr="009A3E5C" w:rsidRDefault="00BA4605" w:rsidP="009A3E5C">
            <w:pPr>
              <w:rPr>
                <w:b/>
                <w:sz w:val="28"/>
                <w:szCs w:val="28"/>
              </w:rPr>
            </w:pPr>
            <w:r w:rsidRPr="009A3E5C">
              <w:rPr>
                <w:b/>
                <w:sz w:val="28"/>
                <w:szCs w:val="28"/>
              </w:rPr>
              <w:t>Mengder/150 liter</w:t>
            </w:r>
            <w:r w:rsidR="00EF00C9">
              <w:rPr>
                <w:b/>
                <w:sz w:val="28"/>
                <w:szCs w:val="28"/>
              </w:rPr>
              <w:t xml:space="preserve"> torv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3E166DDD" w14:textId="77777777" w:rsidR="00BA4605" w:rsidRPr="009A3E5C" w:rsidRDefault="00BA4605" w:rsidP="009A3E5C">
            <w:pPr>
              <w:rPr>
                <w:b/>
                <w:sz w:val="28"/>
                <w:szCs w:val="28"/>
                <w:lang w:val="nb-NO"/>
              </w:rPr>
            </w:pPr>
            <w:r w:rsidRPr="009A3E5C">
              <w:rPr>
                <w:b/>
                <w:sz w:val="28"/>
                <w:szCs w:val="28"/>
                <w:lang w:val="nb-NO"/>
              </w:rPr>
              <w:t>Mengder/</w:t>
            </w:r>
            <w:r w:rsidR="00C95603">
              <w:rPr>
                <w:b/>
                <w:sz w:val="28"/>
                <w:szCs w:val="28"/>
                <w:lang w:val="nb-NO"/>
              </w:rPr>
              <w:t>450</w:t>
            </w:r>
            <w:r w:rsidRPr="009A3E5C">
              <w:rPr>
                <w:b/>
                <w:sz w:val="28"/>
                <w:szCs w:val="28"/>
                <w:lang w:val="nb-NO"/>
              </w:rPr>
              <w:t xml:space="preserve"> liter</w:t>
            </w:r>
            <w:r w:rsidR="00EF00C9">
              <w:rPr>
                <w:b/>
                <w:sz w:val="28"/>
                <w:szCs w:val="28"/>
                <w:lang w:val="nb-NO"/>
              </w:rPr>
              <w:t xml:space="preserve"> torv</w:t>
            </w:r>
          </w:p>
          <w:p w14:paraId="7D817B51" w14:textId="77777777" w:rsidR="00BA4605" w:rsidRPr="009A3E5C" w:rsidRDefault="00BA4605" w:rsidP="009A3E5C">
            <w:pPr>
              <w:rPr>
                <w:b/>
                <w:sz w:val="28"/>
                <w:szCs w:val="28"/>
                <w:lang w:val="nb-NO"/>
              </w:rPr>
            </w:pPr>
            <w:r w:rsidRPr="009A3E5C">
              <w:rPr>
                <w:b/>
                <w:sz w:val="28"/>
                <w:szCs w:val="28"/>
                <w:lang w:val="nb-NO"/>
              </w:rPr>
              <w:t>(maks grense for blandemaskin)</w:t>
            </w:r>
          </w:p>
        </w:tc>
      </w:tr>
      <w:tr w:rsidR="00BA4605" w:rsidRPr="0018114C" w14:paraId="4D8F7EAF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1589C0E5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Naturtorv</w:t>
            </w:r>
          </w:p>
        </w:tc>
        <w:tc>
          <w:tcPr>
            <w:tcW w:w="2409" w:type="dxa"/>
          </w:tcPr>
          <w:p w14:paraId="60B9C62A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1000 liter (1 m3)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51F42335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100 liter</w:t>
            </w:r>
          </w:p>
        </w:tc>
        <w:tc>
          <w:tcPr>
            <w:tcW w:w="2693" w:type="dxa"/>
          </w:tcPr>
          <w:p w14:paraId="1DF77BF4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150 liter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3A5AEEFF" w14:textId="77777777" w:rsidR="00BA4605" w:rsidRPr="0018114C" w:rsidRDefault="00C95603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450</w:t>
            </w:r>
            <w:r w:rsidR="00BA4605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</w:tr>
      <w:tr w:rsidR="00BA4605" w:rsidRPr="0018114C" w14:paraId="74899AC1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14FBD572" w14:textId="172BDE94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Kalk</w:t>
            </w:r>
          </w:p>
        </w:tc>
        <w:tc>
          <w:tcPr>
            <w:tcW w:w="2409" w:type="dxa"/>
          </w:tcPr>
          <w:p w14:paraId="1C383009" w14:textId="10200EC2" w:rsidR="00BA4605" w:rsidRPr="0018114C" w:rsidRDefault="00971642" w:rsidP="009A3E5C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3</w:t>
            </w:r>
            <w:r w:rsidR="00BA4605" w:rsidRPr="0018114C">
              <w:rPr>
                <w:sz w:val="18"/>
                <w:szCs w:val="18"/>
                <w:lang w:val="nb-NO"/>
              </w:rPr>
              <w:t xml:space="preserve"> kg kalkdolomitt + </w:t>
            </w:r>
          </w:p>
          <w:p w14:paraId="329796E5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2 kg algekalk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7C84AFEC" w14:textId="717358F1" w:rsidR="00BA4605" w:rsidRPr="0018114C" w:rsidRDefault="00971642" w:rsidP="009A3E5C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3</w:t>
            </w:r>
            <w:r w:rsidR="00BA4605" w:rsidRPr="0018114C">
              <w:rPr>
                <w:sz w:val="18"/>
                <w:szCs w:val="18"/>
                <w:lang w:val="nb-NO"/>
              </w:rPr>
              <w:t xml:space="preserve">00 g kalkdolomitt + </w:t>
            </w:r>
          </w:p>
          <w:p w14:paraId="095DDDAF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200 g algekalk</w:t>
            </w:r>
          </w:p>
        </w:tc>
        <w:tc>
          <w:tcPr>
            <w:tcW w:w="2693" w:type="dxa"/>
          </w:tcPr>
          <w:p w14:paraId="710E3A3E" w14:textId="41BF0E11" w:rsidR="00BA4605" w:rsidRPr="0018114C" w:rsidRDefault="00971642" w:rsidP="009A3E5C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45</w:t>
            </w:r>
            <w:r w:rsidR="00BA4605" w:rsidRPr="0018114C">
              <w:rPr>
                <w:sz w:val="18"/>
                <w:szCs w:val="18"/>
                <w:lang w:val="nb-NO"/>
              </w:rPr>
              <w:t>0 g kalkdolomitt +</w:t>
            </w:r>
          </w:p>
          <w:p w14:paraId="49DD5B27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300 g algekalk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4BFEC01C" w14:textId="2462E347" w:rsidR="00BA4605" w:rsidRPr="0018114C" w:rsidRDefault="00104F89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 </w:t>
            </w:r>
            <w:r w:rsidR="00971642">
              <w:rPr>
                <w:sz w:val="18"/>
                <w:szCs w:val="18"/>
                <w:lang w:val="nb-NO"/>
              </w:rPr>
              <w:t xml:space="preserve">1,35 </w:t>
            </w:r>
            <w:r w:rsidRPr="0018114C">
              <w:rPr>
                <w:sz w:val="18"/>
                <w:szCs w:val="18"/>
                <w:lang w:val="nb-NO"/>
              </w:rPr>
              <w:t>kg</w:t>
            </w:r>
          </w:p>
          <w:p w14:paraId="071CBCF4" w14:textId="77777777" w:rsidR="00104F89" w:rsidRPr="0018114C" w:rsidRDefault="00104F89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0,9 kg</w:t>
            </w:r>
          </w:p>
        </w:tc>
      </w:tr>
      <w:tr w:rsidR="00AF449C" w:rsidRPr="0018114C" w14:paraId="32CBDEBE" w14:textId="77777777" w:rsidTr="0018114C">
        <w:trPr>
          <w:trHeight w:val="373"/>
        </w:trPr>
        <w:tc>
          <w:tcPr>
            <w:tcW w:w="2802" w:type="dxa"/>
            <w:shd w:val="clear" w:color="auto" w:fill="DBE5F1" w:themeFill="accent1" w:themeFillTint="33"/>
          </w:tcPr>
          <w:p w14:paraId="5450B616" w14:textId="77777777" w:rsidR="000B4307" w:rsidRPr="0018114C" w:rsidRDefault="000B4307" w:rsidP="009A3E5C">
            <w:pPr>
              <w:rPr>
                <w:sz w:val="18"/>
                <w:szCs w:val="18"/>
                <w:lang w:val="nb-NO"/>
              </w:rPr>
            </w:pPr>
          </w:p>
          <w:p w14:paraId="2D967F97" w14:textId="2F8264D9" w:rsidR="004835F1" w:rsidRPr="0018114C" w:rsidRDefault="000B4307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Hageavfallskompost</w:t>
            </w:r>
            <w:r w:rsidR="004835F1" w:rsidRPr="0018114C">
              <w:rPr>
                <w:sz w:val="18"/>
                <w:szCs w:val="18"/>
                <w:lang w:val="nb-NO"/>
              </w:rPr>
              <w:t xml:space="preserve"> </w:t>
            </w:r>
            <w:r w:rsidR="0018114C" w:rsidRPr="0018114C">
              <w:rPr>
                <w:sz w:val="18"/>
                <w:szCs w:val="18"/>
                <w:lang w:val="nb-NO"/>
              </w:rPr>
              <w:t>30 %</w:t>
            </w:r>
            <w:r w:rsidR="004835F1" w:rsidRPr="0018114C">
              <w:rPr>
                <w:sz w:val="18"/>
                <w:szCs w:val="18"/>
                <w:lang w:val="nb-NO"/>
              </w:rPr>
              <w:t xml:space="preserve">       </w:t>
            </w:r>
          </w:p>
        </w:tc>
        <w:tc>
          <w:tcPr>
            <w:tcW w:w="2409" w:type="dxa"/>
          </w:tcPr>
          <w:p w14:paraId="01A9857F" w14:textId="77777777" w:rsidR="00AF449C" w:rsidRPr="0018114C" w:rsidRDefault="00AF449C" w:rsidP="009A3E5C">
            <w:pPr>
              <w:rPr>
                <w:sz w:val="18"/>
                <w:szCs w:val="18"/>
                <w:lang w:val="nb-NO"/>
              </w:rPr>
            </w:pPr>
          </w:p>
          <w:p w14:paraId="5C642CF2" w14:textId="0304D1EF" w:rsidR="004835F1" w:rsidRPr="0018114C" w:rsidRDefault="0018114C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3</w:t>
            </w:r>
            <w:r w:rsidR="000B4307" w:rsidRPr="0018114C">
              <w:rPr>
                <w:sz w:val="18"/>
                <w:szCs w:val="18"/>
                <w:lang w:val="nb-NO"/>
              </w:rPr>
              <w:t>00</w:t>
            </w:r>
            <w:r w:rsidR="00C95603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0A1D3A0D" w14:textId="77777777" w:rsidR="004835F1" w:rsidRPr="0018114C" w:rsidRDefault="004835F1" w:rsidP="00ED0528">
            <w:pPr>
              <w:rPr>
                <w:sz w:val="18"/>
                <w:szCs w:val="18"/>
                <w:lang w:val="nb-NO"/>
              </w:rPr>
            </w:pPr>
          </w:p>
          <w:p w14:paraId="1E48BB0C" w14:textId="1E6098ED" w:rsidR="00C95603" w:rsidRPr="0018114C" w:rsidRDefault="0018114C" w:rsidP="00ED0528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3</w:t>
            </w:r>
            <w:r w:rsidR="000B4307" w:rsidRPr="0018114C">
              <w:rPr>
                <w:sz w:val="18"/>
                <w:szCs w:val="18"/>
                <w:lang w:val="nb-NO"/>
              </w:rPr>
              <w:t>0</w:t>
            </w:r>
            <w:r w:rsidR="00C95603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  <w:tc>
          <w:tcPr>
            <w:tcW w:w="2693" w:type="dxa"/>
          </w:tcPr>
          <w:p w14:paraId="673C8948" w14:textId="77777777" w:rsidR="004835F1" w:rsidRPr="0018114C" w:rsidRDefault="004835F1" w:rsidP="009A3E5C">
            <w:pPr>
              <w:rPr>
                <w:sz w:val="18"/>
                <w:szCs w:val="18"/>
                <w:lang w:val="nb-NO"/>
              </w:rPr>
            </w:pPr>
          </w:p>
          <w:p w14:paraId="186B8BC4" w14:textId="4C942FAA" w:rsidR="00C95603" w:rsidRPr="0018114C" w:rsidRDefault="0018114C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45</w:t>
            </w:r>
            <w:r w:rsidR="00C95603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70DD944C" w14:textId="77777777" w:rsidR="004835F1" w:rsidRPr="0018114C" w:rsidRDefault="004835F1" w:rsidP="009A3E5C">
            <w:pPr>
              <w:rPr>
                <w:sz w:val="18"/>
                <w:szCs w:val="18"/>
                <w:lang w:val="nb-NO"/>
              </w:rPr>
            </w:pPr>
          </w:p>
          <w:p w14:paraId="7F8F2D5A" w14:textId="5065F804" w:rsidR="00C95603" w:rsidRPr="0018114C" w:rsidRDefault="00104F89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 </w:t>
            </w:r>
            <w:r w:rsidR="0018114C" w:rsidRPr="0018114C">
              <w:rPr>
                <w:sz w:val="18"/>
                <w:szCs w:val="18"/>
                <w:lang w:val="nb-NO"/>
              </w:rPr>
              <w:t xml:space="preserve">135 </w:t>
            </w:r>
            <w:r w:rsidRPr="0018114C">
              <w:rPr>
                <w:sz w:val="18"/>
                <w:szCs w:val="18"/>
                <w:lang w:val="nb-NO"/>
              </w:rPr>
              <w:t>liter</w:t>
            </w:r>
          </w:p>
        </w:tc>
      </w:tr>
      <w:tr w:rsidR="00BA4605" w:rsidRPr="0018114C" w14:paraId="440CC6E6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522CDB0A" w14:textId="77777777" w:rsidR="00C959B9" w:rsidRPr="0018114C" w:rsidRDefault="00C959B9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Hønsegjødsel</w:t>
            </w:r>
          </w:p>
          <w:p w14:paraId="1DDBFB6E" w14:textId="77777777" w:rsidR="00C959B9" w:rsidRPr="0018114C" w:rsidRDefault="00104F89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        eller</w:t>
            </w:r>
          </w:p>
          <w:p w14:paraId="1B497AE9" w14:textId="77777777" w:rsidR="00BA4605" w:rsidRPr="0018114C" w:rsidRDefault="00B66DAA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Blomstergjødsel (hønsegj. + </w:t>
            </w:r>
            <w:proofErr w:type="gramStart"/>
            <w:r w:rsidRPr="0018114C">
              <w:rPr>
                <w:sz w:val="18"/>
                <w:szCs w:val="18"/>
                <w:lang w:val="nb-NO"/>
              </w:rPr>
              <w:t>kj.beinmel</w:t>
            </w:r>
            <w:proofErr w:type="gramEnd"/>
            <w:r w:rsidRPr="0018114C">
              <w:rPr>
                <w:sz w:val="18"/>
                <w:szCs w:val="18"/>
                <w:lang w:val="nb-NO"/>
              </w:rPr>
              <w:t>)</w:t>
            </w:r>
          </w:p>
        </w:tc>
        <w:tc>
          <w:tcPr>
            <w:tcW w:w="2409" w:type="dxa"/>
          </w:tcPr>
          <w:p w14:paraId="6CFD0F37" w14:textId="3D52F33C" w:rsidR="00C959B9" w:rsidRPr="0018114C" w:rsidRDefault="0018114C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8</w:t>
            </w:r>
            <w:r w:rsidR="00C959B9" w:rsidRPr="0018114C">
              <w:rPr>
                <w:sz w:val="18"/>
                <w:szCs w:val="18"/>
              </w:rPr>
              <w:t xml:space="preserve"> kg</w:t>
            </w:r>
          </w:p>
          <w:p w14:paraId="433D9143" w14:textId="77777777" w:rsidR="00C959B9" w:rsidRPr="0018114C" w:rsidRDefault="00104F89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eller</w:t>
            </w:r>
          </w:p>
          <w:p w14:paraId="2BFAA0EA" w14:textId="61609B0E" w:rsidR="00BA4605" w:rsidRPr="0018114C" w:rsidRDefault="0018114C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6</w:t>
            </w:r>
            <w:r w:rsidR="00BA4605" w:rsidRPr="0018114C">
              <w:rPr>
                <w:sz w:val="18"/>
                <w:szCs w:val="18"/>
              </w:rPr>
              <w:t xml:space="preserve"> kg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48FC0839" w14:textId="0EA053F0" w:rsidR="00C959B9" w:rsidRPr="0018114C" w:rsidRDefault="0018114C" w:rsidP="006B2EE7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0,8</w:t>
            </w:r>
            <w:r w:rsidR="00C959B9" w:rsidRPr="0018114C">
              <w:rPr>
                <w:sz w:val="18"/>
                <w:szCs w:val="18"/>
              </w:rPr>
              <w:t xml:space="preserve"> kg</w:t>
            </w:r>
          </w:p>
          <w:p w14:paraId="07D45D09" w14:textId="77777777" w:rsidR="00C959B9" w:rsidRPr="0018114C" w:rsidRDefault="00C959B9" w:rsidP="006B2EE7">
            <w:pPr>
              <w:rPr>
                <w:sz w:val="18"/>
                <w:szCs w:val="18"/>
              </w:rPr>
            </w:pPr>
          </w:p>
          <w:p w14:paraId="7901CC14" w14:textId="5878BA06" w:rsidR="00BA4605" w:rsidRPr="0018114C" w:rsidRDefault="0018114C" w:rsidP="006B2EE7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0,6</w:t>
            </w:r>
            <w:r w:rsidR="00B66DAA" w:rsidRPr="0018114C">
              <w:rPr>
                <w:sz w:val="18"/>
                <w:szCs w:val="18"/>
              </w:rPr>
              <w:t xml:space="preserve"> kg (</w:t>
            </w:r>
            <w:r w:rsidRPr="0018114C">
              <w:rPr>
                <w:sz w:val="18"/>
                <w:szCs w:val="18"/>
              </w:rPr>
              <w:t>6</w:t>
            </w:r>
            <w:r w:rsidR="00BA4605" w:rsidRPr="0018114C">
              <w:rPr>
                <w:sz w:val="18"/>
                <w:szCs w:val="18"/>
              </w:rPr>
              <w:t>00 g)</w:t>
            </w:r>
          </w:p>
        </w:tc>
        <w:tc>
          <w:tcPr>
            <w:tcW w:w="2693" w:type="dxa"/>
          </w:tcPr>
          <w:p w14:paraId="54FF02BE" w14:textId="7FB517D3" w:rsidR="00C959B9" w:rsidRPr="0018114C" w:rsidRDefault="0018114C" w:rsidP="006B2EE7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1,2</w:t>
            </w:r>
            <w:r w:rsidR="00C959B9" w:rsidRPr="0018114C">
              <w:rPr>
                <w:sz w:val="18"/>
                <w:szCs w:val="18"/>
              </w:rPr>
              <w:t xml:space="preserve"> kg</w:t>
            </w:r>
          </w:p>
          <w:p w14:paraId="56190704" w14:textId="77777777" w:rsidR="00C959B9" w:rsidRPr="0018114C" w:rsidRDefault="00C959B9" w:rsidP="006B2EE7">
            <w:pPr>
              <w:rPr>
                <w:sz w:val="18"/>
                <w:szCs w:val="18"/>
              </w:rPr>
            </w:pPr>
          </w:p>
          <w:p w14:paraId="192F160C" w14:textId="31688495" w:rsidR="00BA4605" w:rsidRPr="0018114C" w:rsidRDefault="0018114C" w:rsidP="006B2EE7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0,9</w:t>
            </w:r>
            <w:r w:rsidR="006B2EE7" w:rsidRPr="0018114C">
              <w:rPr>
                <w:sz w:val="18"/>
                <w:szCs w:val="18"/>
              </w:rPr>
              <w:t xml:space="preserve"> kg</w:t>
            </w:r>
            <w:r w:rsidR="00704665" w:rsidRPr="00181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3E6D8BEC" w14:textId="687CE49A" w:rsidR="00C959B9" w:rsidRPr="0018114C" w:rsidRDefault="0018114C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3,6</w:t>
            </w:r>
            <w:r w:rsidR="00C959B9" w:rsidRPr="0018114C">
              <w:rPr>
                <w:sz w:val="18"/>
                <w:szCs w:val="18"/>
              </w:rPr>
              <w:t xml:space="preserve"> kg</w:t>
            </w:r>
          </w:p>
          <w:p w14:paraId="0B9DB41B" w14:textId="77777777" w:rsidR="00C959B9" w:rsidRPr="0018114C" w:rsidRDefault="00C959B9" w:rsidP="009A3E5C">
            <w:pPr>
              <w:rPr>
                <w:sz w:val="18"/>
                <w:szCs w:val="18"/>
              </w:rPr>
            </w:pPr>
          </w:p>
          <w:p w14:paraId="3C131B58" w14:textId="42B35429" w:rsidR="00BA4605" w:rsidRPr="0018114C" w:rsidRDefault="0018114C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2,7</w:t>
            </w:r>
            <w:r w:rsidR="009A22F2" w:rsidRPr="0018114C">
              <w:rPr>
                <w:sz w:val="18"/>
                <w:szCs w:val="18"/>
              </w:rPr>
              <w:t xml:space="preserve"> kg</w:t>
            </w:r>
          </w:p>
        </w:tc>
      </w:tr>
      <w:tr w:rsidR="00BA4605" w:rsidRPr="0018114C" w14:paraId="7067FF8B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39374DC8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Leire</w:t>
            </w:r>
          </w:p>
        </w:tc>
        <w:tc>
          <w:tcPr>
            <w:tcW w:w="2409" w:type="dxa"/>
          </w:tcPr>
          <w:p w14:paraId="19AFBE89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40 kg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062D4F30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4 kg</w:t>
            </w:r>
          </w:p>
        </w:tc>
        <w:tc>
          <w:tcPr>
            <w:tcW w:w="2693" w:type="dxa"/>
          </w:tcPr>
          <w:p w14:paraId="13438782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6 kg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20B23A01" w14:textId="77777777" w:rsidR="00BA4605" w:rsidRPr="0018114C" w:rsidRDefault="00104F89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18</w:t>
            </w:r>
            <w:r w:rsidR="00BA4605" w:rsidRPr="0018114C">
              <w:rPr>
                <w:sz w:val="18"/>
                <w:szCs w:val="18"/>
                <w:lang w:val="nb-NO"/>
              </w:rPr>
              <w:t xml:space="preserve"> kg</w:t>
            </w:r>
          </w:p>
        </w:tc>
      </w:tr>
      <w:tr w:rsidR="00BA4605" w:rsidRPr="0018114C" w14:paraId="693D003B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60C366C3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Perlite</w:t>
            </w:r>
            <w:r w:rsidR="00EE43F7" w:rsidRPr="0018114C">
              <w:rPr>
                <w:sz w:val="18"/>
                <w:szCs w:val="18"/>
                <w:lang w:val="nb-NO"/>
              </w:rPr>
              <w:t>/sand</w:t>
            </w:r>
          </w:p>
        </w:tc>
        <w:tc>
          <w:tcPr>
            <w:tcW w:w="2409" w:type="dxa"/>
          </w:tcPr>
          <w:p w14:paraId="434A3D00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100 liter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2131400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10 liter</w:t>
            </w:r>
          </w:p>
        </w:tc>
        <w:tc>
          <w:tcPr>
            <w:tcW w:w="2693" w:type="dxa"/>
          </w:tcPr>
          <w:p w14:paraId="00F3062A" w14:textId="77777777" w:rsidR="00BA4605" w:rsidRPr="0018114C" w:rsidRDefault="00BA4605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15 liter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06403BA6" w14:textId="77777777" w:rsidR="00BA4605" w:rsidRPr="0018114C" w:rsidRDefault="00104F89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45</w:t>
            </w:r>
            <w:r w:rsidR="00BA4605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</w:tr>
      <w:tr w:rsidR="00AF449C" w:rsidRPr="0018114C" w14:paraId="050E45CA" w14:textId="77777777" w:rsidTr="00AD5660">
        <w:tc>
          <w:tcPr>
            <w:tcW w:w="2802" w:type="dxa"/>
            <w:shd w:val="clear" w:color="auto" w:fill="DBE5F1" w:themeFill="accent1" w:themeFillTint="33"/>
          </w:tcPr>
          <w:p w14:paraId="38443A86" w14:textId="77777777" w:rsidR="00AF449C" w:rsidRPr="0018114C" w:rsidRDefault="00AF449C" w:rsidP="009A3E5C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Land/</w:t>
            </w:r>
            <w:r w:rsidR="00104F89" w:rsidRPr="0018114C">
              <w:rPr>
                <w:sz w:val="18"/>
                <w:szCs w:val="18"/>
              </w:rPr>
              <w:t xml:space="preserve">vatn med innblandet ferment </w:t>
            </w:r>
            <w:r w:rsidR="00D31D20" w:rsidRPr="0018114C">
              <w:rPr>
                <w:sz w:val="18"/>
                <w:szCs w:val="18"/>
              </w:rPr>
              <w:t xml:space="preserve">(vatn:ferment = </w:t>
            </w:r>
            <w:r w:rsidR="0018114C" w:rsidRPr="0018114C">
              <w:rPr>
                <w:sz w:val="18"/>
                <w:szCs w:val="18"/>
              </w:rPr>
              <w:t>2</w:t>
            </w:r>
            <w:r w:rsidR="00104F89" w:rsidRPr="0018114C">
              <w:rPr>
                <w:sz w:val="18"/>
                <w:szCs w:val="18"/>
              </w:rPr>
              <w:t>0:1</w:t>
            </w:r>
            <w:r w:rsidR="00D31D20" w:rsidRPr="0018114C">
              <w:rPr>
                <w:sz w:val="18"/>
                <w:szCs w:val="18"/>
              </w:rPr>
              <w:t>)</w:t>
            </w:r>
            <w:r w:rsidR="0018114C" w:rsidRPr="0018114C">
              <w:rPr>
                <w:sz w:val="18"/>
                <w:szCs w:val="18"/>
              </w:rPr>
              <w:t xml:space="preserve"> og kompost-te (vatn:te = 5:1)</w:t>
            </w:r>
          </w:p>
          <w:p w14:paraId="643ED438" w14:textId="26348487" w:rsidR="0018114C" w:rsidRPr="0018114C" w:rsidRDefault="0018114C" w:rsidP="009A3E5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Pr 200 liter tønne vatn: 10 liter ferment og 40 liter kompost-te</w:t>
            </w:r>
          </w:p>
        </w:tc>
        <w:tc>
          <w:tcPr>
            <w:tcW w:w="2409" w:type="dxa"/>
          </w:tcPr>
          <w:p w14:paraId="596061CD" w14:textId="77777777" w:rsidR="00AF449C" w:rsidRPr="0018114C" w:rsidRDefault="00AF449C" w:rsidP="00AF449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Lt 2 nok til oppfukting av jorda til spireråme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6194E02B" w14:textId="77777777" w:rsidR="00AF449C" w:rsidRPr="0018114C" w:rsidRDefault="00AF449C" w:rsidP="00AF449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Lt 2 nok til oppfukting av jorda til spireråme</w:t>
            </w:r>
          </w:p>
        </w:tc>
        <w:tc>
          <w:tcPr>
            <w:tcW w:w="2693" w:type="dxa"/>
          </w:tcPr>
          <w:p w14:paraId="2768C4A3" w14:textId="77777777" w:rsidR="00AF449C" w:rsidRPr="0018114C" w:rsidRDefault="00AF449C" w:rsidP="00AF449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Lt 2 nok til oppfukting av jorda til spireråme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794C7415" w14:textId="77777777" w:rsidR="00AF449C" w:rsidRPr="0018114C" w:rsidRDefault="00AF449C" w:rsidP="00AF449C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Lt 2 nok til oppfukting av jorda til spireråme</w:t>
            </w:r>
          </w:p>
        </w:tc>
      </w:tr>
      <w:bookmarkEnd w:id="0"/>
    </w:tbl>
    <w:p w14:paraId="0F98091D" w14:textId="77777777" w:rsidR="00BA4605" w:rsidRDefault="00BA4605" w:rsidP="00B66DAA">
      <w:pPr>
        <w:rPr>
          <w:sz w:val="20"/>
          <w:szCs w:val="20"/>
        </w:rPr>
      </w:pPr>
    </w:p>
    <w:p w14:paraId="56A24FE3" w14:textId="77777777" w:rsidR="002455E1" w:rsidRPr="002455E1" w:rsidRDefault="002E3E38" w:rsidP="002455E1">
      <w:pPr>
        <w:pStyle w:val="Overskrift1"/>
      </w:pPr>
      <w:r>
        <w:lastRenderedPageBreak/>
        <w:t>Framgangen i blanding av såjord/plantejord</w:t>
      </w:r>
    </w:p>
    <w:p w14:paraId="2BDF93B4" w14:textId="77777777" w:rsidR="002E3E38" w:rsidRDefault="002E3E38" w:rsidP="002E3E38">
      <w:pPr>
        <w:pStyle w:val="Listeavsnitt"/>
        <w:numPr>
          <w:ilvl w:val="0"/>
          <w:numId w:val="1"/>
        </w:numPr>
      </w:pPr>
      <w:r>
        <w:t>Naturtorv legges ut på reint gulv/underlag.</w:t>
      </w:r>
    </w:p>
    <w:p w14:paraId="3B322ADF" w14:textId="77777777" w:rsidR="002E3E38" w:rsidRDefault="002E3E38" w:rsidP="002E3E38">
      <w:pPr>
        <w:pStyle w:val="Listeavsnitt"/>
        <w:numPr>
          <w:ilvl w:val="0"/>
          <w:numId w:val="1"/>
        </w:numPr>
        <w:rPr>
          <w:lang w:val="nb-NO"/>
        </w:rPr>
      </w:pPr>
      <w:r w:rsidRPr="002E3E38">
        <w:rPr>
          <w:lang w:val="nb-NO"/>
        </w:rPr>
        <w:t>Kalk veies</w:t>
      </w:r>
      <w:r>
        <w:rPr>
          <w:lang w:val="nb-NO"/>
        </w:rPr>
        <w:t xml:space="preserve"> og fordeles jevnt over torvet</w:t>
      </w:r>
    </w:p>
    <w:p w14:paraId="0EA3759F" w14:textId="77777777" w:rsidR="002E3E38" w:rsidRDefault="00226610" w:rsidP="002E3E3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Kompost skal være moden, av topp kvalitet og siktet fri for grove andeler. Karsetest er bra for å vise modenhet. Fordeles jevnt over torvet.</w:t>
      </w:r>
      <w:r w:rsidR="00E11552">
        <w:rPr>
          <w:lang w:val="nb-NO"/>
        </w:rPr>
        <w:t xml:space="preserve"> For tiden arbeider vi med å få ned andelen naturtorv med erstatning med kompostert kvernet kvist/hageavfall og lauv. </w:t>
      </w:r>
    </w:p>
    <w:p w14:paraId="2FE4089D" w14:textId="77777777" w:rsidR="00226610" w:rsidRDefault="00226610" w:rsidP="002E3E3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Hønsegjødsel (øko-godkjent!) veies og fordeles jevnt over haugen</w:t>
      </w:r>
    </w:p>
    <w:p w14:paraId="5A2B3D2F" w14:textId="77777777" w:rsidR="00226610" w:rsidRDefault="00226610" w:rsidP="002E3E3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Leire veies og fordeles jevnt over haugen</w:t>
      </w:r>
    </w:p>
    <w:p w14:paraId="47D71F39" w14:textId="77777777" w:rsidR="00226610" w:rsidRDefault="00226610" w:rsidP="002E3E3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Perlite/sand måles og fordeles jevnt over haugen</w:t>
      </w:r>
    </w:p>
    <w:p w14:paraId="22D59DCF" w14:textId="77777777" w:rsidR="00226610" w:rsidRDefault="00226610" w:rsidP="00226610">
      <w:pPr>
        <w:rPr>
          <w:lang w:val="nb-NO"/>
        </w:rPr>
      </w:pPr>
      <w:r>
        <w:rPr>
          <w:lang w:val="nb-NO"/>
        </w:rPr>
        <w:t>Bland alle tørringredienser 1 gang før oppfukting.</w:t>
      </w:r>
    </w:p>
    <w:p w14:paraId="7813C857" w14:textId="77777777" w:rsidR="002455E1" w:rsidRDefault="002455E1" w:rsidP="002455E1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I en tønne eller tank blande ut enten land/urin eller gjødselvann med vann. Dette skal ha en styrke på Lt 1 til såjord og Lt 2 til plantejord. Om man ikke har ledetalmåler er rein urin utvannet 1:20-25 passelig sterk. Det er vanskelig å si hvor mye vann er innblandet i urin fra landkum. Andre probiotiske ingredienser kan brukes, som EM, brenneslevann, TerraBiosa, AKKU, Biodynamiske </w:t>
      </w:r>
      <w:proofErr w:type="gramStart"/>
      <w:r>
        <w:rPr>
          <w:lang w:val="nb-NO"/>
        </w:rPr>
        <w:t>kompostpreparater</w:t>
      </w:r>
      <w:r w:rsidR="007C4D87">
        <w:rPr>
          <w:lang w:val="nb-NO"/>
        </w:rPr>
        <w:t>…</w:t>
      </w:r>
      <w:proofErr w:type="gramEnd"/>
      <w:r>
        <w:rPr>
          <w:lang w:val="nb-NO"/>
        </w:rPr>
        <w:t xml:space="preserve"> Blandingen røres godt før bruk.</w:t>
      </w:r>
    </w:p>
    <w:p w14:paraId="29F9B003" w14:textId="77777777" w:rsidR="002455E1" w:rsidRDefault="002455E1" w:rsidP="002455E1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Fuktig av jordblandingen er viktig for å sette modningsprosesser i gang. Innblanding av land eller de andre ingredienser </w:t>
      </w:r>
      <w:r w:rsidR="007C4D87">
        <w:rPr>
          <w:lang w:val="nb-NO"/>
        </w:rPr>
        <w:t>gir rask igangsetting av fermentering/modning i jordblanding</w:t>
      </w:r>
    </w:p>
    <w:p w14:paraId="6AE2270C" w14:textId="77777777" w:rsidR="007C4D87" w:rsidRDefault="007C4D87" w:rsidP="002455E1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Hel passelig mengde vann over haugen. Hva som er passelig mengde må man finne ut selv, men er torva i utgangspunkt tørr er ca. 15-20 % av torvvolum i vannmengde en grei start. </w:t>
      </w:r>
    </w:p>
    <w:p w14:paraId="0100EDE6" w14:textId="77777777" w:rsidR="007C4D87" w:rsidRDefault="007C4D87" w:rsidP="002455E1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Vend gjennom hele haugen 2 ganger til for å få alle ingredienser godt blandet. </w:t>
      </w:r>
    </w:p>
    <w:p w14:paraId="1BB351D2" w14:textId="77777777" w:rsidR="007C4D87" w:rsidRDefault="007C4D87" w:rsidP="002455E1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Legg haugen til modning og dekk over med teppe, duk eller noe som </w:t>
      </w:r>
      <w:proofErr w:type="gramStart"/>
      <w:r>
        <w:rPr>
          <w:lang w:val="nb-NO"/>
        </w:rPr>
        <w:t>puster</w:t>
      </w:r>
      <w:proofErr w:type="gramEnd"/>
      <w:r>
        <w:rPr>
          <w:lang w:val="nb-NO"/>
        </w:rPr>
        <w:t xml:space="preserve"> men hindrer uttørking.</w:t>
      </w:r>
    </w:p>
    <w:p w14:paraId="4956A0C8" w14:textId="77777777" w:rsidR="007C4D87" w:rsidRDefault="007C4D87" w:rsidP="007C4D87">
      <w:pPr>
        <w:pStyle w:val="Overskrift1"/>
        <w:rPr>
          <w:lang w:val="nb-NO"/>
        </w:rPr>
      </w:pPr>
      <w:r>
        <w:rPr>
          <w:lang w:val="nb-NO"/>
        </w:rPr>
        <w:t>Modning av jordblandingen</w:t>
      </w:r>
      <w:r w:rsidR="001C47AF">
        <w:rPr>
          <w:lang w:val="nb-NO"/>
        </w:rPr>
        <w:t xml:space="preserve"> før bruk</w:t>
      </w:r>
    </w:p>
    <w:p w14:paraId="1B63068B" w14:textId="77777777" w:rsidR="007C4D87" w:rsidRDefault="007C4D87" w:rsidP="007C4D87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Ved 15</w:t>
      </w:r>
      <w:r>
        <w:rPr>
          <w:rFonts w:cstheme="minorHAnsi"/>
          <w:lang w:val="nb-NO"/>
        </w:rPr>
        <w:t>°</w:t>
      </w:r>
      <w:r>
        <w:rPr>
          <w:lang w:val="nb-NO"/>
        </w:rPr>
        <w:t xml:space="preserve"> C er det sagt at haugen burde modnes i 4 uker før bruk. Biologiske prosesser omfatter nedbryting av ferske ingredienser som hønsegjødsel og homogen fordeling av næringsstoffene i haugen.</w:t>
      </w:r>
      <w:r w:rsidR="00376B69">
        <w:rPr>
          <w:lang w:val="nb-NO"/>
        </w:rPr>
        <w:t xml:space="preserve"> Er det kaldere på lager tar det lenger tid. Vi har god erfaring med å lage jorda i november, lagres i jordkjeller på ca. 5</w:t>
      </w:r>
      <w:r w:rsidR="00376B69">
        <w:rPr>
          <w:rFonts w:cstheme="minorHAnsi"/>
          <w:lang w:val="nb-NO"/>
        </w:rPr>
        <w:t>°</w:t>
      </w:r>
      <w:r w:rsidR="00376B69">
        <w:rPr>
          <w:lang w:val="nb-NO"/>
        </w:rPr>
        <w:t xml:space="preserve"> C og tas i bruk i februar, 3 måneder seinere.</w:t>
      </w:r>
    </w:p>
    <w:p w14:paraId="40FEB140" w14:textId="77777777" w:rsidR="007C4D87" w:rsidRPr="007C4D87" w:rsidRDefault="007C4D87" w:rsidP="007C4D87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Etter 2-3 uker blir haugen gjennomvokst av sopphyfer og det vil komme en gråhvit «pels» med sopp på haugen. </w:t>
      </w:r>
      <w:r w:rsidR="00376B69">
        <w:rPr>
          <w:lang w:val="nb-NO"/>
        </w:rPr>
        <w:t>Hakuna matata! Dette er normalt og er en ønskelig utvikling. Soppen fordeler næringsstoffene gjennom hele haugen og gjør at alt blir homogent.</w:t>
      </w:r>
      <w:r w:rsidR="001C47AF">
        <w:rPr>
          <w:lang w:val="nb-NO"/>
        </w:rPr>
        <w:t xml:space="preserve"> Den er ufarlig for kulturplantene som kommer seinere.</w:t>
      </w:r>
    </w:p>
    <w:p w14:paraId="05E2CB48" w14:textId="458C3052" w:rsidR="00226610" w:rsidRDefault="00226610" w:rsidP="00226610">
      <w:pPr>
        <w:rPr>
          <w:lang w:val="nb-NO"/>
        </w:rPr>
      </w:pPr>
    </w:p>
    <w:p w14:paraId="2E26A28A" w14:textId="1B365F6D" w:rsidR="000703A8" w:rsidRDefault="000703A8" w:rsidP="00226610">
      <w:pPr>
        <w:rPr>
          <w:lang w:val="nb-NO"/>
        </w:rPr>
      </w:pPr>
    </w:p>
    <w:p w14:paraId="0FF7A387" w14:textId="73BC0D9B" w:rsidR="000703A8" w:rsidRDefault="000703A8" w:rsidP="00226610">
      <w:pPr>
        <w:rPr>
          <w:lang w:val="nb-NO"/>
        </w:rPr>
      </w:pPr>
    </w:p>
    <w:p w14:paraId="1062ECD8" w14:textId="77777777" w:rsidR="000703A8" w:rsidRDefault="000703A8" w:rsidP="00226610">
      <w:pPr>
        <w:rPr>
          <w:lang w:val="nb-NO"/>
        </w:rPr>
      </w:pPr>
    </w:p>
    <w:p w14:paraId="3150A1B5" w14:textId="645F06BA" w:rsidR="000703A8" w:rsidRDefault="000703A8" w:rsidP="000703A8">
      <w:pPr>
        <w:pStyle w:val="Overskrift2"/>
        <w:rPr>
          <w:lang w:val="nb-NO"/>
        </w:rPr>
      </w:pPr>
      <w:r>
        <w:rPr>
          <w:lang w:val="nb-NO"/>
        </w:rPr>
        <w:lastRenderedPageBreak/>
        <w:t>Jordblanding med øko-torv (gjødslet fra før med hønsegjødsel og kalk)</w:t>
      </w:r>
    </w:p>
    <w:tbl>
      <w:tblPr>
        <w:tblStyle w:val="Tabellrutenett"/>
        <w:tblW w:w="14591" w:type="dxa"/>
        <w:tblLook w:val="04A0" w:firstRow="1" w:lastRow="0" w:firstColumn="1" w:lastColumn="0" w:noHBand="0" w:noVBand="1"/>
      </w:tblPr>
      <w:tblGrid>
        <w:gridCol w:w="2470"/>
        <w:gridCol w:w="2275"/>
        <w:gridCol w:w="1852"/>
        <w:gridCol w:w="2205"/>
        <w:gridCol w:w="2431"/>
        <w:gridCol w:w="3358"/>
      </w:tblGrid>
      <w:tr w:rsidR="000703A8" w:rsidRPr="00614FA0" w14:paraId="764C1B05" w14:textId="77777777" w:rsidTr="000703A8">
        <w:tc>
          <w:tcPr>
            <w:tcW w:w="2470" w:type="dxa"/>
            <w:shd w:val="clear" w:color="auto" w:fill="DBE5F1" w:themeFill="accent1" w:themeFillTint="33"/>
          </w:tcPr>
          <w:p w14:paraId="4346EE59" w14:textId="77777777" w:rsidR="000703A8" w:rsidRPr="009A3E5C" w:rsidRDefault="000703A8" w:rsidP="00186034">
            <w:pPr>
              <w:rPr>
                <w:b/>
                <w:sz w:val="28"/>
                <w:szCs w:val="28"/>
              </w:rPr>
            </w:pPr>
            <w:r w:rsidRPr="009A3E5C">
              <w:rPr>
                <w:b/>
                <w:sz w:val="28"/>
                <w:szCs w:val="28"/>
              </w:rPr>
              <w:t>Ingredienser</w:t>
            </w:r>
          </w:p>
        </w:tc>
        <w:tc>
          <w:tcPr>
            <w:tcW w:w="2275" w:type="dxa"/>
          </w:tcPr>
          <w:p w14:paraId="1332B2C3" w14:textId="77777777" w:rsidR="000703A8" w:rsidRPr="009A3E5C" w:rsidRDefault="000703A8" w:rsidP="00186034">
            <w:pPr>
              <w:rPr>
                <w:b/>
                <w:sz w:val="28"/>
                <w:szCs w:val="28"/>
              </w:rPr>
            </w:pPr>
            <w:r w:rsidRPr="009A3E5C">
              <w:rPr>
                <w:b/>
                <w:sz w:val="28"/>
                <w:szCs w:val="28"/>
              </w:rPr>
              <w:t>Mengder/1000 liter</w:t>
            </w:r>
            <w:r>
              <w:rPr>
                <w:b/>
                <w:sz w:val="28"/>
                <w:szCs w:val="28"/>
              </w:rPr>
              <w:t xml:space="preserve"> torv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42A6560E" w14:textId="6C43EA87" w:rsidR="000703A8" w:rsidRPr="009A3E5C" w:rsidRDefault="000703A8" w:rsidP="001860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Mengder/ 80 liter (1 sekk)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14:paraId="1B00A1EF" w14:textId="6A43B5E7" w:rsidR="000703A8" w:rsidRPr="009A3E5C" w:rsidRDefault="000703A8" w:rsidP="00186034">
            <w:pPr>
              <w:rPr>
                <w:b/>
                <w:sz w:val="28"/>
                <w:szCs w:val="28"/>
              </w:rPr>
            </w:pPr>
            <w:r w:rsidRPr="009A3E5C">
              <w:rPr>
                <w:b/>
                <w:sz w:val="28"/>
                <w:szCs w:val="28"/>
              </w:rPr>
              <w:t>Mengder/ 100 liter</w:t>
            </w:r>
            <w:r>
              <w:rPr>
                <w:b/>
                <w:sz w:val="28"/>
                <w:szCs w:val="28"/>
              </w:rPr>
              <w:t xml:space="preserve"> torv</w:t>
            </w:r>
          </w:p>
        </w:tc>
        <w:tc>
          <w:tcPr>
            <w:tcW w:w="2431" w:type="dxa"/>
          </w:tcPr>
          <w:p w14:paraId="0250FF0E" w14:textId="77777777" w:rsidR="000703A8" w:rsidRPr="009A3E5C" w:rsidRDefault="000703A8" w:rsidP="00186034">
            <w:pPr>
              <w:rPr>
                <w:b/>
                <w:sz w:val="28"/>
                <w:szCs w:val="28"/>
              </w:rPr>
            </w:pPr>
            <w:r w:rsidRPr="009A3E5C">
              <w:rPr>
                <w:b/>
                <w:sz w:val="28"/>
                <w:szCs w:val="28"/>
              </w:rPr>
              <w:t>Mengder/150 liter</w:t>
            </w:r>
            <w:r>
              <w:rPr>
                <w:b/>
                <w:sz w:val="28"/>
                <w:szCs w:val="28"/>
              </w:rPr>
              <w:t xml:space="preserve"> torv</w:t>
            </w:r>
          </w:p>
        </w:tc>
        <w:tc>
          <w:tcPr>
            <w:tcW w:w="3358" w:type="dxa"/>
            <w:shd w:val="clear" w:color="auto" w:fill="B8CCE4" w:themeFill="accent1" w:themeFillTint="66"/>
          </w:tcPr>
          <w:p w14:paraId="78557C85" w14:textId="77777777" w:rsidR="000703A8" w:rsidRPr="009A3E5C" w:rsidRDefault="000703A8" w:rsidP="00186034">
            <w:pPr>
              <w:rPr>
                <w:b/>
                <w:sz w:val="28"/>
                <w:szCs w:val="28"/>
                <w:lang w:val="nb-NO"/>
              </w:rPr>
            </w:pPr>
            <w:r w:rsidRPr="009A3E5C">
              <w:rPr>
                <w:b/>
                <w:sz w:val="28"/>
                <w:szCs w:val="28"/>
                <w:lang w:val="nb-NO"/>
              </w:rPr>
              <w:t>Mengder/</w:t>
            </w:r>
            <w:r>
              <w:rPr>
                <w:b/>
                <w:sz w:val="28"/>
                <w:szCs w:val="28"/>
                <w:lang w:val="nb-NO"/>
              </w:rPr>
              <w:t>450</w:t>
            </w:r>
            <w:r w:rsidRPr="009A3E5C">
              <w:rPr>
                <w:b/>
                <w:sz w:val="28"/>
                <w:szCs w:val="28"/>
                <w:lang w:val="nb-NO"/>
              </w:rPr>
              <w:t xml:space="preserve"> liter</w:t>
            </w:r>
            <w:r>
              <w:rPr>
                <w:b/>
                <w:sz w:val="28"/>
                <w:szCs w:val="28"/>
                <w:lang w:val="nb-NO"/>
              </w:rPr>
              <w:t xml:space="preserve"> torv</w:t>
            </w:r>
          </w:p>
          <w:p w14:paraId="0297029E" w14:textId="77777777" w:rsidR="000703A8" w:rsidRPr="009A3E5C" w:rsidRDefault="000703A8" w:rsidP="00186034">
            <w:pPr>
              <w:rPr>
                <w:b/>
                <w:sz w:val="28"/>
                <w:szCs w:val="28"/>
                <w:lang w:val="nb-NO"/>
              </w:rPr>
            </w:pPr>
            <w:r w:rsidRPr="009A3E5C">
              <w:rPr>
                <w:b/>
                <w:sz w:val="28"/>
                <w:szCs w:val="28"/>
                <w:lang w:val="nb-NO"/>
              </w:rPr>
              <w:t>(maks grense for blandemaskin)</w:t>
            </w:r>
          </w:p>
        </w:tc>
      </w:tr>
      <w:tr w:rsidR="000703A8" w:rsidRPr="0018114C" w14:paraId="75244614" w14:textId="77777777" w:rsidTr="000703A8">
        <w:tc>
          <w:tcPr>
            <w:tcW w:w="2470" w:type="dxa"/>
            <w:shd w:val="clear" w:color="auto" w:fill="DBE5F1" w:themeFill="accent1" w:themeFillTint="33"/>
          </w:tcPr>
          <w:p w14:paraId="60B594CA" w14:textId="26980E38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Norsk øko-torv</w:t>
            </w:r>
          </w:p>
        </w:tc>
        <w:tc>
          <w:tcPr>
            <w:tcW w:w="2275" w:type="dxa"/>
          </w:tcPr>
          <w:p w14:paraId="3119F19C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1000 liter (1 m3)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72881271" w14:textId="538DBA91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80 liter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14:paraId="4B56BA8C" w14:textId="02402996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100 liter</w:t>
            </w:r>
          </w:p>
        </w:tc>
        <w:tc>
          <w:tcPr>
            <w:tcW w:w="2431" w:type="dxa"/>
          </w:tcPr>
          <w:p w14:paraId="593F74A2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150 liter</w:t>
            </w:r>
          </w:p>
        </w:tc>
        <w:tc>
          <w:tcPr>
            <w:tcW w:w="3358" w:type="dxa"/>
            <w:shd w:val="clear" w:color="auto" w:fill="B8CCE4" w:themeFill="accent1" w:themeFillTint="66"/>
          </w:tcPr>
          <w:p w14:paraId="726A5AA4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450 liter</w:t>
            </w:r>
          </w:p>
        </w:tc>
      </w:tr>
      <w:tr w:rsidR="000703A8" w:rsidRPr="0018114C" w14:paraId="7313C2F2" w14:textId="77777777" w:rsidTr="000703A8">
        <w:tc>
          <w:tcPr>
            <w:tcW w:w="2470" w:type="dxa"/>
            <w:shd w:val="clear" w:color="auto" w:fill="DBE5F1" w:themeFill="accent1" w:themeFillTint="33"/>
          </w:tcPr>
          <w:p w14:paraId="0BA15AE4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Kalk</w:t>
            </w:r>
          </w:p>
        </w:tc>
        <w:tc>
          <w:tcPr>
            <w:tcW w:w="2275" w:type="dxa"/>
          </w:tcPr>
          <w:p w14:paraId="55B96314" w14:textId="58B29BBD" w:rsidR="000703A8" w:rsidRPr="0018114C" w:rsidRDefault="00263486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0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33C7BB5D" w14:textId="7F3B3DD0" w:rsidR="000703A8" w:rsidRDefault="000703A8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0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14:paraId="54A5A25C" w14:textId="094A73FD" w:rsidR="000703A8" w:rsidRPr="0018114C" w:rsidRDefault="00263486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0</w:t>
            </w:r>
          </w:p>
        </w:tc>
        <w:tc>
          <w:tcPr>
            <w:tcW w:w="2431" w:type="dxa"/>
          </w:tcPr>
          <w:p w14:paraId="032C5592" w14:textId="169198CD" w:rsidR="000703A8" w:rsidRPr="0018114C" w:rsidRDefault="00263486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0</w:t>
            </w:r>
          </w:p>
        </w:tc>
        <w:tc>
          <w:tcPr>
            <w:tcW w:w="3358" w:type="dxa"/>
            <w:shd w:val="clear" w:color="auto" w:fill="B8CCE4" w:themeFill="accent1" w:themeFillTint="66"/>
          </w:tcPr>
          <w:p w14:paraId="3ABCABB3" w14:textId="0B7A6D71" w:rsidR="000703A8" w:rsidRPr="0018114C" w:rsidRDefault="00263486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0</w:t>
            </w:r>
          </w:p>
        </w:tc>
      </w:tr>
      <w:tr w:rsidR="000703A8" w:rsidRPr="0018114C" w14:paraId="1E748E70" w14:textId="77777777" w:rsidTr="000703A8">
        <w:trPr>
          <w:trHeight w:val="373"/>
        </w:trPr>
        <w:tc>
          <w:tcPr>
            <w:tcW w:w="2470" w:type="dxa"/>
            <w:shd w:val="clear" w:color="auto" w:fill="DBE5F1" w:themeFill="accent1" w:themeFillTint="33"/>
          </w:tcPr>
          <w:p w14:paraId="582AC4B5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</w:p>
          <w:p w14:paraId="7BC94B43" w14:textId="41898C6F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Hageavfallskompost </w:t>
            </w:r>
            <w:r w:rsidR="00263486">
              <w:rPr>
                <w:sz w:val="18"/>
                <w:szCs w:val="18"/>
                <w:lang w:val="nb-NO"/>
              </w:rPr>
              <w:t>20</w:t>
            </w:r>
            <w:r w:rsidRPr="0018114C">
              <w:rPr>
                <w:sz w:val="18"/>
                <w:szCs w:val="18"/>
                <w:lang w:val="nb-NO"/>
              </w:rPr>
              <w:t xml:space="preserve"> %       </w:t>
            </w:r>
          </w:p>
        </w:tc>
        <w:tc>
          <w:tcPr>
            <w:tcW w:w="2275" w:type="dxa"/>
          </w:tcPr>
          <w:p w14:paraId="74593EAD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</w:p>
          <w:p w14:paraId="1EC65E13" w14:textId="4B0A8F3D" w:rsidR="000703A8" w:rsidRPr="0018114C" w:rsidRDefault="00263486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2</w:t>
            </w:r>
            <w:r w:rsidR="000703A8" w:rsidRPr="0018114C">
              <w:rPr>
                <w:sz w:val="18"/>
                <w:szCs w:val="18"/>
                <w:lang w:val="nb-NO"/>
              </w:rPr>
              <w:t>00 liter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068AA1F9" w14:textId="77777777" w:rsidR="000703A8" w:rsidRDefault="000703A8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20 % kompost =</w:t>
            </w:r>
          </w:p>
          <w:p w14:paraId="0C18AC05" w14:textId="43F651A5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16 liter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14:paraId="3B13AFAE" w14:textId="106BA153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</w:p>
          <w:p w14:paraId="7D478990" w14:textId="1F1C8D58" w:rsidR="000703A8" w:rsidRPr="0018114C" w:rsidRDefault="00263486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2</w:t>
            </w:r>
            <w:r w:rsidR="000703A8" w:rsidRPr="0018114C">
              <w:rPr>
                <w:sz w:val="18"/>
                <w:szCs w:val="18"/>
                <w:lang w:val="nb-NO"/>
              </w:rPr>
              <w:t>0 liter</w:t>
            </w:r>
          </w:p>
        </w:tc>
        <w:tc>
          <w:tcPr>
            <w:tcW w:w="2431" w:type="dxa"/>
          </w:tcPr>
          <w:p w14:paraId="3C7553F8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</w:p>
          <w:p w14:paraId="7C233844" w14:textId="53FF1778" w:rsidR="000703A8" w:rsidRPr="0018114C" w:rsidRDefault="00263486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30</w:t>
            </w:r>
            <w:r w:rsidR="000703A8"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  <w:tc>
          <w:tcPr>
            <w:tcW w:w="3358" w:type="dxa"/>
            <w:shd w:val="clear" w:color="auto" w:fill="B8CCE4" w:themeFill="accent1" w:themeFillTint="66"/>
          </w:tcPr>
          <w:p w14:paraId="6E328D79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</w:p>
          <w:p w14:paraId="246A5611" w14:textId="20509AD8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 </w:t>
            </w:r>
            <w:r w:rsidR="00263486">
              <w:rPr>
                <w:sz w:val="18"/>
                <w:szCs w:val="18"/>
                <w:lang w:val="nb-NO"/>
              </w:rPr>
              <w:t>90</w:t>
            </w:r>
            <w:r w:rsidRPr="0018114C">
              <w:rPr>
                <w:sz w:val="18"/>
                <w:szCs w:val="18"/>
                <w:lang w:val="nb-NO"/>
              </w:rPr>
              <w:t xml:space="preserve"> liter</w:t>
            </w:r>
          </w:p>
        </w:tc>
      </w:tr>
      <w:tr w:rsidR="000703A8" w:rsidRPr="0018114C" w14:paraId="4366400C" w14:textId="77777777" w:rsidTr="000703A8">
        <w:tc>
          <w:tcPr>
            <w:tcW w:w="2470" w:type="dxa"/>
            <w:shd w:val="clear" w:color="auto" w:fill="DBE5F1" w:themeFill="accent1" w:themeFillTint="33"/>
          </w:tcPr>
          <w:p w14:paraId="7889245E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Hønsegjødsel</w:t>
            </w:r>
          </w:p>
          <w:p w14:paraId="40452781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        eller</w:t>
            </w:r>
          </w:p>
          <w:p w14:paraId="3809555B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 xml:space="preserve">Blomstergjødsel (hønsegj. + </w:t>
            </w:r>
            <w:proofErr w:type="gramStart"/>
            <w:r w:rsidRPr="0018114C">
              <w:rPr>
                <w:sz w:val="18"/>
                <w:szCs w:val="18"/>
                <w:lang w:val="nb-NO"/>
              </w:rPr>
              <w:t>kj.beinmel</w:t>
            </w:r>
            <w:proofErr w:type="gramEnd"/>
            <w:r w:rsidRPr="0018114C">
              <w:rPr>
                <w:sz w:val="18"/>
                <w:szCs w:val="18"/>
                <w:lang w:val="nb-NO"/>
              </w:rPr>
              <w:t>)</w:t>
            </w:r>
          </w:p>
        </w:tc>
        <w:tc>
          <w:tcPr>
            <w:tcW w:w="2275" w:type="dxa"/>
          </w:tcPr>
          <w:p w14:paraId="5C82705B" w14:textId="0E47C5BA" w:rsidR="000703A8" w:rsidRPr="0018114C" w:rsidRDefault="00263486" w:rsidP="00186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30E7098E" w14:textId="77777777" w:rsidR="000703A8" w:rsidRDefault="000703A8" w:rsidP="00186034">
            <w:pPr>
              <w:rPr>
                <w:sz w:val="18"/>
                <w:szCs w:val="18"/>
              </w:rPr>
            </w:pPr>
          </w:p>
          <w:p w14:paraId="7AAF67A9" w14:textId="2A664D40" w:rsidR="000703A8" w:rsidRPr="0018114C" w:rsidRDefault="000703A8" w:rsidP="00186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14:paraId="656F81DD" w14:textId="2E8519B8" w:rsidR="000703A8" w:rsidRPr="0018114C" w:rsidRDefault="00263486" w:rsidP="00186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31" w:type="dxa"/>
          </w:tcPr>
          <w:p w14:paraId="2DE1ADFF" w14:textId="68A8F5B2" w:rsidR="000703A8" w:rsidRPr="0018114C" w:rsidRDefault="00263486" w:rsidP="00186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58" w:type="dxa"/>
            <w:shd w:val="clear" w:color="auto" w:fill="B8CCE4" w:themeFill="accent1" w:themeFillTint="66"/>
          </w:tcPr>
          <w:p w14:paraId="1FE8DCAB" w14:textId="0BD4E6EF" w:rsidR="000703A8" w:rsidRPr="0018114C" w:rsidRDefault="00263486" w:rsidP="00186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703A8" w:rsidRPr="0018114C" w14:paraId="2D750F1D" w14:textId="77777777" w:rsidTr="000703A8">
        <w:tc>
          <w:tcPr>
            <w:tcW w:w="2470" w:type="dxa"/>
            <w:shd w:val="clear" w:color="auto" w:fill="DBE5F1" w:themeFill="accent1" w:themeFillTint="33"/>
          </w:tcPr>
          <w:p w14:paraId="44B3E17A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Leire</w:t>
            </w:r>
          </w:p>
        </w:tc>
        <w:tc>
          <w:tcPr>
            <w:tcW w:w="2275" w:type="dxa"/>
          </w:tcPr>
          <w:p w14:paraId="43DDEC59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40 kg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5530193A" w14:textId="7A291CB3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4 kg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14:paraId="33C0E2CE" w14:textId="3628C591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4 kg</w:t>
            </w:r>
          </w:p>
        </w:tc>
        <w:tc>
          <w:tcPr>
            <w:tcW w:w="2431" w:type="dxa"/>
          </w:tcPr>
          <w:p w14:paraId="09C9D5D3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6 kg</w:t>
            </w:r>
          </w:p>
        </w:tc>
        <w:tc>
          <w:tcPr>
            <w:tcW w:w="3358" w:type="dxa"/>
            <w:shd w:val="clear" w:color="auto" w:fill="B8CCE4" w:themeFill="accent1" w:themeFillTint="66"/>
          </w:tcPr>
          <w:p w14:paraId="1F1CC317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18 kg</w:t>
            </w:r>
          </w:p>
        </w:tc>
      </w:tr>
      <w:tr w:rsidR="000703A8" w:rsidRPr="0018114C" w14:paraId="13693EF1" w14:textId="77777777" w:rsidTr="000703A8">
        <w:tc>
          <w:tcPr>
            <w:tcW w:w="2470" w:type="dxa"/>
            <w:shd w:val="clear" w:color="auto" w:fill="DBE5F1" w:themeFill="accent1" w:themeFillTint="33"/>
          </w:tcPr>
          <w:p w14:paraId="7ED1A97E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Perlite/sand</w:t>
            </w:r>
          </w:p>
        </w:tc>
        <w:tc>
          <w:tcPr>
            <w:tcW w:w="2275" w:type="dxa"/>
          </w:tcPr>
          <w:p w14:paraId="4C603E6F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100 liter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30B49F72" w14:textId="2742B351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8 liter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14:paraId="23480550" w14:textId="31449FD6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10 liter</w:t>
            </w:r>
          </w:p>
        </w:tc>
        <w:tc>
          <w:tcPr>
            <w:tcW w:w="2431" w:type="dxa"/>
          </w:tcPr>
          <w:p w14:paraId="1D009180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15 liter</w:t>
            </w:r>
          </w:p>
        </w:tc>
        <w:tc>
          <w:tcPr>
            <w:tcW w:w="3358" w:type="dxa"/>
            <w:shd w:val="clear" w:color="auto" w:fill="B8CCE4" w:themeFill="accent1" w:themeFillTint="66"/>
          </w:tcPr>
          <w:p w14:paraId="39DAA142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45 liter</w:t>
            </w:r>
          </w:p>
        </w:tc>
      </w:tr>
      <w:tr w:rsidR="000703A8" w:rsidRPr="00263486" w14:paraId="6FE2F685" w14:textId="77777777" w:rsidTr="000703A8">
        <w:tc>
          <w:tcPr>
            <w:tcW w:w="2470" w:type="dxa"/>
            <w:shd w:val="clear" w:color="auto" w:fill="DBE5F1" w:themeFill="accent1" w:themeFillTint="33"/>
          </w:tcPr>
          <w:p w14:paraId="47A04E7C" w14:textId="77777777" w:rsidR="000703A8" w:rsidRPr="0018114C" w:rsidRDefault="000703A8" w:rsidP="00186034">
            <w:pPr>
              <w:rPr>
                <w:sz w:val="18"/>
                <w:szCs w:val="18"/>
              </w:rPr>
            </w:pPr>
            <w:r w:rsidRPr="0018114C">
              <w:rPr>
                <w:sz w:val="18"/>
                <w:szCs w:val="18"/>
              </w:rPr>
              <w:t>Land/vatn med innblandet ferment (vatn:ferment = 20:1) og kompost-te (vatn:te = 5:1)</w:t>
            </w:r>
          </w:p>
          <w:p w14:paraId="6BEFC7F5" w14:textId="7777777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  <w:r w:rsidRPr="0018114C">
              <w:rPr>
                <w:sz w:val="18"/>
                <w:szCs w:val="18"/>
                <w:lang w:val="nb-NO"/>
              </w:rPr>
              <w:t>Pr 200 liter tønne vatn: 10 liter ferment og 40 liter kompost-te</w:t>
            </w:r>
          </w:p>
        </w:tc>
        <w:tc>
          <w:tcPr>
            <w:tcW w:w="2275" w:type="dxa"/>
          </w:tcPr>
          <w:p w14:paraId="468C18E1" w14:textId="77777777" w:rsidR="00263486" w:rsidRDefault="00263486" w:rsidP="00263486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5 % blandet ut i vann nok til å gi god spirefukt. </w:t>
            </w:r>
          </w:p>
          <w:p w14:paraId="68D6E4D5" w14:textId="2DB9A8C3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852" w:type="dxa"/>
            <w:shd w:val="clear" w:color="auto" w:fill="B8CCE4" w:themeFill="accent1" w:themeFillTint="66"/>
          </w:tcPr>
          <w:p w14:paraId="6A884A8F" w14:textId="77777777" w:rsidR="00263486" w:rsidRDefault="00263486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5 % blandet ut i vann nok til å gi god spirefukt. </w:t>
            </w:r>
          </w:p>
          <w:p w14:paraId="1F3112F3" w14:textId="31522850" w:rsidR="000703A8" w:rsidRPr="0018114C" w:rsidRDefault="00263486" w:rsidP="00186034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Ca. 20 liter blandet vann og land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14:paraId="20C0081E" w14:textId="77777777" w:rsidR="00263486" w:rsidRDefault="00263486" w:rsidP="00263486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5 % blandet ut i vann nok til å gi god spirefukt. </w:t>
            </w:r>
          </w:p>
          <w:p w14:paraId="1715AFB3" w14:textId="07A359FE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431" w:type="dxa"/>
          </w:tcPr>
          <w:p w14:paraId="751DE7E5" w14:textId="77777777" w:rsidR="00263486" w:rsidRDefault="00263486" w:rsidP="00263486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5 % blandet ut i vann nok til å gi god spirefukt. </w:t>
            </w:r>
          </w:p>
          <w:p w14:paraId="36022438" w14:textId="02042C23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358" w:type="dxa"/>
            <w:shd w:val="clear" w:color="auto" w:fill="B8CCE4" w:themeFill="accent1" w:themeFillTint="66"/>
          </w:tcPr>
          <w:p w14:paraId="5FA3169B" w14:textId="77777777" w:rsidR="00263486" w:rsidRDefault="00263486" w:rsidP="00263486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5 % blandet ut i vann nok til å gi god spirefukt. </w:t>
            </w:r>
          </w:p>
          <w:p w14:paraId="0B34490C" w14:textId="17562A57" w:rsidR="000703A8" w:rsidRPr="0018114C" w:rsidRDefault="000703A8" w:rsidP="00186034">
            <w:pPr>
              <w:rPr>
                <w:sz w:val="18"/>
                <w:szCs w:val="18"/>
                <w:lang w:val="nb-NO"/>
              </w:rPr>
            </w:pPr>
          </w:p>
        </w:tc>
      </w:tr>
    </w:tbl>
    <w:p w14:paraId="6D5954D8" w14:textId="77777777" w:rsidR="000703A8" w:rsidRPr="00226610" w:rsidRDefault="000703A8" w:rsidP="00226610">
      <w:pPr>
        <w:rPr>
          <w:lang w:val="nb-NO"/>
        </w:rPr>
      </w:pPr>
    </w:p>
    <w:sectPr w:rsidR="000703A8" w:rsidRPr="00226610" w:rsidSect="00BE595F">
      <w:pgSz w:w="16838" w:h="11906" w:orient="landscape"/>
      <w:pgMar w:top="567" w:right="82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06B5"/>
    <w:multiLevelType w:val="hybridMultilevel"/>
    <w:tmpl w:val="DFBE3DB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A438C"/>
    <w:multiLevelType w:val="hybridMultilevel"/>
    <w:tmpl w:val="137CBBE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55C99"/>
    <w:multiLevelType w:val="hybridMultilevel"/>
    <w:tmpl w:val="5AA27E3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57"/>
    <w:rsid w:val="00004D13"/>
    <w:rsid w:val="000703A8"/>
    <w:rsid w:val="000A4130"/>
    <w:rsid w:val="000B4307"/>
    <w:rsid w:val="00104F89"/>
    <w:rsid w:val="0018114C"/>
    <w:rsid w:val="001833EC"/>
    <w:rsid w:val="001C47AF"/>
    <w:rsid w:val="00226610"/>
    <w:rsid w:val="002308A6"/>
    <w:rsid w:val="00232723"/>
    <w:rsid w:val="002412E9"/>
    <w:rsid w:val="002455E1"/>
    <w:rsid w:val="00263486"/>
    <w:rsid w:val="002E3E38"/>
    <w:rsid w:val="00376B69"/>
    <w:rsid w:val="00411635"/>
    <w:rsid w:val="004835F1"/>
    <w:rsid w:val="00484A1C"/>
    <w:rsid w:val="004A47FD"/>
    <w:rsid w:val="00517B76"/>
    <w:rsid w:val="00594C6E"/>
    <w:rsid w:val="005E3E37"/>
    <w:rsid w:val="00614FA0"/>
    <w:rsid w:val="0069727B"/>
    <w:rsid w:val="006B2EE7"/>
    <w:rsid w:val="006C27DE"/>
    <w:rsid w:val="00704665"/>
    <w:rsid w:val="007A339E"/>
    <w:rsid w:val="007C4D87"/>
    <w:rsid w:val="0087702B"/>
    <w:rsid w:val="009230BC"/>
    <w:rsid w:val="009236E7"/>
    <w:rsid w:val="009606BB"/>
    <w:rsid w:val="00971642"/>
    <w:rsid w:val="009A22F2"/>
    <w:rsid w:val="009A3E5C"/>
    <w:rsid w:val="009D3277"/>
    <w:rsid w:val="00A1278C"/>
    <w:rsid w:val="00A40BD1"/>
    <w:rsid w:val="00AB0691"/>
    <w:rsid w:val="00AD5660"/>
    <w:rsid w:val="00AF449C"/>
    <w:rsid w:val="00B125EF"/>
    <w:rsid w:val="00B66DAA"/>
    <w:rsid w:val="00BA4605"/>
    <w:rsid w:val="00BE595F"/>
    <w:rsid w:val="00C3718E"/>
    <w:rsid w:val="00C95603"/>
    <w:rsid w:val="00C959B9"/>
    <w:rsid w:val="00CD6257"/>
    <w:rsid w:val="00CE714B"/>
    <w:rsid w:val="00CF3FC8"/>
    <w:rsid w:val="00D31D20"/>
    <w:rsid w:val="00D53F46"/>
    <w:rsid w:val="00E11552"/>
    <w:rsid w:val="00ED0528"/>
    <w:rsid w:val="00EE43F7"/>
    <w:rsid w:val="00EF00C9"/>
    <w:rsid w:val="00F6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63AD"/>
  <w15:docId w15:val="{23378505-1D4A-471C-9DA4-7249C490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3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0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D6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ysskyggelegging-uthevingsfarge11">
    <w:name w:val="Lys skyggelegging - uthevingsfarge 11"/>
    <w:basedOn w:val="Vanligtabell"/>
    <w:uiPriority w:val="60"/>
    <w:rsid w:val="00CD62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CD62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D62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E3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2E3E38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0703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885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natmea</dc:creator>
  <cp:lastModifiedBy>Mathias Lehrmann</cp:lastModifiedBy>
  <cp:revision>6</cp:revision>
  <cp:lastPrinted>2014-11-11T12:34:00Z</cp:lastPrinted>
  <dcterms:created xsi:type="dcterms:W3CDTF">2020-01-06T20:21:00Z</dcterms:created>
  <dcterms:modified xsi:type="dcterms:W3CDTF">2022-10-19T21:02:00Z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